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41" w:rsidRDefault="00A16041" w:rsidP="00BC07F7">
      <w:pPr>
        <w:pStyle w:val="Text"/>
        <w:ind w:left="0"/>
      </w:pPr>
    </w:p>
    <w:tbl>
      <w:tblPr>
        <w:tblpPr w:leftFromText="180" w:rightFromText="180" w:vertAnchor="text" w:horzAnchor="margin" w:tblpX="80" w:tblpY="32"/>
        <w:tblW w:w="9468" w:type="dxa"/>
        <w:tblLook w:val="0000" w:firstRow="0" w:lastRow="0" w:firstColumn="0" w:lastColumn="0" w:noHBand="0" w:noVBand="0"/>
      </w:tblPr>
      <w:tblGrid>
        <w:gridCol w:w="9468"/>
      </w:tblGrid>
      <w:tr w:rsidR="00A16041" w:rsidTr="00803EBE">
        <w:trPr>
          <w:trHeight w:val="6244"/>
        </w:trPr>
        <w:tc>
          <w:tcPr>
            <w:tcW w:w="9468" w:type="dxa"/>
          </w:tcPr>
          <w:p w:rsidR="00A16041" w:rsidRDefault="00A16041" w:rsidP="00217E50">
            <w:bookmarkStart w:id="0" w:name="logotype"/>
            <w:bookmarkEnd w:id="0"/>
          </w:p>
        </w:tc>
      </w:tr>
    </w:tbl>
    <w:p w:rsidR="001445DB" w:rsidRDefault="001445DB">
      <w:pPr>
        <w:rPr>
          <w:rFonts w:cs="Arial"/>
        </w:rPr>
      </w:pPr>
    </w:p>
    <w:p w:rsidR="001445DB" w:rsidRDefault="001445DB">
      <w:pPr>
        <w:rPr>
          <w:rFonts w:cs="Arial"/>
        </w:rPr>
        <w:sectPr w:rsidR="001445DB" w:rsidSect="00996867">
          <w:headerReference w:type="default" r:id="rId8"/>
          <w:headerReference w:type="first" r:id="rId9"/>
          <w:footerReference w:type="first" r:id="rId10"/>
          <w:pgSz w:w="11907" w:h="16840" w:code="9"/>
          <w:pgMar w:top="567" w:right="1134" w:bottom="1928" w:left="1418" w:header="567" w:footer="567" w:gutter="0"/>
          <w:cols w:space="708"/>
          <w:titlePg/>
          <w:docGrid w:linePitch="360"/>
        </w:sectPr>
      </w:pPr>
    </w:p>
    <w:p w:rsidR="0040336D" w:rsidRDefault="00B21D72" w:rsidP="00B21D72">
      <w:pPr>
        <w:pStyle w:val="Contents"/>
        <w:tabs>
          <w:tab w:val="left" w:pos="2835"/>
          <w:tab w:val="right" w:leader="dot" w:pos="9639"/>
        </w:tabs>
      </w:pPr>
      <w:r>
        <w:lastRenderedPageBreak/>
        <w:t>目次</w:t>
      </w:r>
      <w:bookmarkStart w:id="1" w:name="Contents"/>
      <w:bookmarkEnd w:id="1"/>
      <w:r w:rsidR="00F5360D">
        <w:fldChar w:fldCharType="begin"/>
      </w:r>
      <w:r>
        <w:instrText xml:space="preserve"> TOC \o "1-1" \h \t "TOC1;TOC2;TOC3;TOC4" </w:instrText>
      </w:r>
      <w:r w:rsidR="00F5360D">
        <w:fldChar w:fldCharType="separate"/>
      </w:r>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16" w:history="1">
        <w:r w:rsidR="0040336D" w:rsidRPr="00502CD4">
          <w:rPr>
            <w:rStyle w:val="Hyperlink"/>
          </w:rPr>
          <w:t>1</w:t>
        </w:r>
        <w:r w:rsidR="0040336D">
          <w:rPr>
            <w:rFonts w:asciiTheme="minorHAnsi" w:eastAsiaTheme="minorEastAsia" w:hAnsiTheme="minorHAnsi" w:cstheme="minorBidi"/>
            <w:b w:val="0"/>
            <w:lang w:val="en-US" w:eastAsia="en-US" w:bidi="ar-SA"/>
          </w:rPr>
          <w:tab/>
        </w:r>
        <w:r w:rsidR="0040336D" w:rsidRPr="00502CD4">
          <w:rPr>
            <w:rStyle w:val="Hyperlink"/>
          </w:rPr>
          <w:t>OHS</w:t>
        </w:r>
        <w:r w:rsidR="0040336D" w:rsidRPr="00502CD4">
          <w:rPr>
            <w:rStyle w:val="Hyperlink"/>
            <w:rFonts w:hint="eastAsia"/>
          </w:rPr>
          <w:t>管理</w:t>
        </w:r>
        <w:r w:rsidR="0040336D">
          <w:tab/>
        </w:r>
        <w:r w:rsidR="0040336D">
          <w:fldChar w:fldCharType="begin"/>
        </w:r>
        <w:r w:rsidR="0040336D">
          <w:instrText xml:space="preserve"> PAGEREF _Toc365274216 \h </w:instrText>
        </w:r>
        <w:r w:rsidR="0040336D">
          <w:fldChar w:fldCharType="separate"/>
        </w:r>
        <w:r w:rsidR="0040336D">
          <w:t>3</w:t>
        </w:r>
        <w:r w:rsidR="0040336D">
          <w:fldChar w:fldCharType="end"/>
        </w:r>
      </w:hyperlink>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17" w:history="1">
        <w:r w:rsidR="0040336D" w:rsidRPr="00502CD4">
          <w:rPr>
            <w:rStyle w:val="Hyperlink"/>
          </w:rPr>
          <w:t>2</w:t>
        </w:r>
        <w:r w:rsidR="0040336D">
          <w:rPr>
            <w:rFonts w:asciiTheme="minorHAnsi" w:eastAsiaTheme="minorEastAsia" w:hAnsiTheme="minorHAnsi" w:cstheme="minorBidi"/>
            <w:b w:val="0"/>
            <w:lang w:val="en-US" w:eastAsia="en-US" w:bidi="ar-SA"/>
          </w:rPr>
          <w:tab/>
        </w:r>
        <w:r w:rsidR="0040336D" w:rsidRPr="00502CD4">
          <w:rPr>
            <w:rStyle w:val="Hyperlink"/>
          </w:rPr>
          <w:t>OHS</w:t>
        </w:r>
        <w:r w:rsidR="0040336D" w:rsidRPr="00502CD4">
          <w:rPr>
            <w:rStyle w:val="Hyperlink"/>
            <w:rFonts w:hint="eastAsia"/>
          </w:rPr>
          <w:t>事故の報告と調査</w:t>
        </w:r>
        <w:r w:rsidR="0040336D">
          <w:tab/>
        </w:r>
        <w:r w:rsidR="0040336D">
          <w:fldChar w:fldCharType="begin"/>
        </w:r>
        <w:r w:rsidR="0040336D">
          <w:instrText xml:space="preserve"> PAGEREF _Toc365274217 \h </w:instrText>
        </w:r>
        <w:r w:rsidR="0040336D">
          <w:fldChar w:fldCharType="separate"/>
        </w:r>
        <w:r w:rsidR="0040336D">
          <w:t>4</w:t>
        </w:r>
        <w:r w:rsidR="0040336D">
          <w:fldChar w:fldCharType="end"/>
        </w:r>
      </w:hyperlink>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18" w:history="1">
        <w:r w:rsidR="0040336D" w:rsidRPr="00502CD4">
          <w:rPr>
            <w:rStyle w:val="Hyperlink"/>
          </w:rPr>
          <w:t>3</w:t>
        </w:r>
        <w:r w:rsidR="0040336D">
          <w:rPr>
            <w:rFonts w:asciiTheme="minorHAnsi" w:eastAsiaTheme="minorEastAsia" w:hAnsiTheme="minorHAnsi" w:cstheme="minorBidi"/>
            <w:b w:val="0"/>
            <w:lang w:val="en-US" w:eastAsia="en-US" w:bidi="ar-SA"/>
          </w:rPr>
          <w:tab/>
        </w:r>
        <w:r w:rsidR="0040336D" w:rsidRPr="00502CD4">
          <w:rPr>
            <w:rStyle w:val="Hyperlink"/>
            <w:rFonts w:hint="eastAsia"/>
          </w:rPr>
          <w:t>安全計画</w:t>
        </w:r>
        <w:r w:rsidR="0040336D">
          <w:tab/>
        </w:r>
        <w:r w:rsidR="0040336D">
          <w:fldChar w:fldCharType="begin"/>
        </w:r>
        <w:r w:rsidR="0040336D">
          <w:instrText xml:space="preserve"> PAGEREF _Toc365274218 \h </w:instrText>
        </w:r>
        <w:r w:rsidR="0040336D">
          <w:fldChar w:fldCharType="separate"/>
        </w:r>
        <w:r w:rsidR="0040336D">
          <w:t>4</w:t>
        </w:r>
        <w:r w:rsidR="0040336D">
          <w:fldChar w:fldCharType="end"/>
        </w:r>
      </w:hyperlink>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19" w:history="1">
        <w:r w:rsidR="0040336D" w:rsidRPr="00502CD4">
          <w:rPr>
            <w:rStyle w:val="Hyperlink"/>
          </w:rPr>
          <w:t>4</w:t>
        </w:r>
        <w:r w:rsidR="0040336D">
          <w:rPr>
            <w:rFonts w:asciiTheme="minorHAnsi" w:eastAsiaTheme="minorEastAsia" w:hAnsiTheme="minorHAnsi" w:cstheme="minorBidi"/>
            <w:b w:val="0"/>
            <w:lang w:val="en-US" w:eastAsia="en-US" w:bidi="ar-SA"/>
          </w:rPr>
          <w:tab/>
        </w:r>
        <w:r w:rsidR="0040336D" w:rsidRPr="00502CD4">
          <w:rPr>
            <w:rStyle w:val="Hyperlink"/>
            <w:rFonts w:hint="eastAsia"/>
          </w:rPr>
          <w:t>下請業者の管理</w:t>
        </w:r>
        <w:r w:rsidR="0040336D">
          <w:tab/>
        </w:r>
        <w:r w:rsidR="0040336D">
          <w:fldChar w:fldCharType="begin"/>
        </w:r>
        <w:r w:rsidR="0040336D">
          <w:instrText xml:space="preserve"> PAGEREF _Toc365274219 \h </w:instrText>
        </w:r>
        <w:r w:rsidR="0040336D">
          <w:fldChar w:fldCharType="separate"/>
        </w:r>
        <w:r w:rsidR="0040336D">
          <w:t>5</w:t>
        </w:r>
        <w:r w:rsidR="0040336D">
          <w:fldChar w:fldCharType="end"/>
        </w:r>
      </w:hyperlink>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20" w:history="1">
        <w:r w:rsidR="0040336D" w:rsidRPr="00502CD4">
          <w:rPr>
            <w:rStyle w:val="Hyperlink"/>
          </w:rPr>
          <w:t>5</w:t>
        </w:r>
        <w:r w:rsidR="0040336D">
          <w:rPr>
            <w:rFonts w:asciiTheme="minorHAnsi" w:eastAsiaTheme="minorEastAsia" w:hAnsiTheme="minorHAnsi" w:cstheme="minorBidi"/>
            <w:b w:val="0"/>
            <w:lang w:val="en-US" w:eastAsia="en-US" w:bidi="ar-SA"/>
          </w:rPr>
          <w:tab/>
        </w:r>
        <w:r w:rsidR="0040336D" w:rsidRPr="00502CD4">
          <w:rPr>
            <w:rStyle w:val="Hyperlink"/>
            <w:rFonts w:hint="eastAsia"/>
          </w:rPr>
          <w:t>リスク管理</w:t>
        </w:r>
        <w:r w:rsidR="0040336D">
          <w:tab/>
        </w:r>
        <w:r w:rsidR="0040336D">
          <w:fldChar w:fldCharType="begin"/>
        </w:r>
        <w:r w:rsidR="0040336D">
          <w:instrText xml:space="preserve"> PAGEREF _Toc365274220 \h </w:instrText>
        </w:r>
        <w:r w:rsidR="0040336D">
          <w:fldChar w:fldCharType="separate"/>
        </w:r>
        <w:r w:rsidR="0040336D">
          <w:t>6</w:t>
        </w:r>
        <w:r w:rsidR="0040336D">
          <w:fldChar w:fldCharType="end"/>
        </w:r>
      </w:hyperlink>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21" w:history="1">
        <w:r w:rsidR="0040336D" w:rsidRPr="00502CD4">
          <w:rPr>
            <w:rStyle w:val="Hyperlink"/>
          </w:rPr>
          <w:t>6</w:t>
        </w:r>
        <w:r w:rsidR="0040336D">
          <w:rPr>
            <w:rFonts w:asciiTheme="minorHAnsi" w:eastAsiaTheme="minorEastAsia" w:hAnsiTheme="minorHAnsi" w:cstheme="minorBidi"/>
            <w:b w:val="0"/>
            <w:lang w:val="en-US" w:eastAsia="en-US" w:bidi="ar-SA"/>
          </w:rPr>
          <w:tab/>
        </w:r>
        <w:r w:rsidR="0040336D" w:rsidRPr="00502CD4">
          <w:rPr>
            <w:rStyle w:val="Hyperlink"/>
            <w:rFonts w:hint="eastAsia"/>
          </w:rPr>
          <w:t>訓練と資格</w:t>
        </w:r>
        <w:r w:rsidR="0040336D">
          <w:tab/>
        </w:r>
        <w:r w:rsidR="0040336D">
          <w:fldChar w:fldCharType="begin"/>
        </w:r>
        <w:r w:rsidR="0040336D">
          <w:instrText xml:space="preserve"> PAGEREF _Toc365274221 \h </w:instrText>
        </w:r>
        <w:r w:rsidR="0040336D">
          <w:fldChar w:fldCharType="separate"/>
        </w:r>
        <w:r w:rsidR="0040336D">
          <w:t>6</w:t>
        </w:r>
        <w:r w:rsidR="0040336D">
          <w:fldChar w:fldCharType="end"/>
        </w:r>
      </w:hyperlink>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22" w:history="1">
        <w:r w:rsidR="0040336D" w:rsidRPr="00502CD4">
          <w:rPr>
            <w:rStyle w:val="Hyperlink"/>
          </w:rPr>
          <w:t>7</w:t>
        </w:r>
        <w:r w:rsidR="0040336D">
          <w:rPr>
            <w:rFonts w:asciiTheme="minorHAnsi" w:eastAsiaTheme="minorEastAsia" w:hAnsiTheme="minorHAnsi" w:cstheme="minorBidi"/>
            <w:b w:val="0"/>
            <w:lang w:val="en-US" w:eastAsia="en-US" w:bidi="ar-SA"/>
          </w:rPr>
          <w:tab/>
        </w:r>
        <w:r w:rsidR="0040336D" w:rsidRPr="00502CD4">
          <w:rPr>
            <w:rStyle w:val="Hyperlink"/>
            <w:rFonts w:hint="eastAsia"/>
          </w:rPr>
          <w:t>機器の安全</w:t>
        </w:r>
        <w:r w:rsidR="0040336D">
          <w:tab/>
        </w:r>
        <w:r w:rsidR="0040336D">
          <w:fldChar w:fldCharType="begin"/>
        </w:r>
        <w:r w:rsidR="0040336D">
          <w:instrText xml:space="preserve"> PAGEREF _Toc365274222 \h </w:instrText>
        </w:r>
        <w:r w:rsidR="0040336D">
          <w:fldChar w:fldCharType="separate"/>
        </w:r>
        <w:r w:rsidR="0040336D">
          <w:t>6</w:t>
        </w:r>
        <w:r w:rsidR="0040336D">
          <w:fldChar w:fldCharType="end"/>
        </w:r>
      </w:hyperlink>
    </w:p>
    <w:p w:rsidR="0040336D" w:rsidRDefault="0006474F">
      <w:pPr>
        <w:pStyle w:val="TOC1"/>
        <w:tabs>
          <w:tab w:val="left" w:pos="2835"/>
        </w:tabs>
        <w:rPr>
          <w:rFonts w:asciiTheme="minorHAnsi" w:eastAsiaTheme="minorEastAsia" w:hAnsiTheme="minorHAnsi" w:cstheme="minorBidi"/>
          <w:b w:val="0"/>
          <w:lang w:val="en-US" w:eastAsia="en-US" w:bidi="ar-SA"/>
        </w:rPr>
      </w:pPr>
      <w:hyperlink w:anchor="_Toc365274223" w:history="1">
        <w:r w:rsidR="0040336D" w:rsidRPr="00502CD4">
          <w:rPr>
            <w:rStyle w:val="Hyperlink"/>
          </w:rPr>
          <w:t>8</w:t>
        </w:r>
        <w:r w:rsidR="0040336D">
          <w:rPr>
            <w:rFonts w:asciiTheme="minorHAnsi" w:eastAsiaTheme="minorEastAsia" w:hAnsiTheme="minorHAnsi" w:cstheme="minorBidi"/>
            <w:b w:val="0"/>
            <w:lang w:val="en-US" w:eastAsia="en-US" w:bidi="ar-SA"/>
          </w:rPr>
          <w:tab/>
        </w:r>
        <w:r w:rsidR="0040336D" w:rsidRPr="00502CD4">
          <w:rPr>
            <w:rStyle w:val="Hyperlink"/>
            <w:rFonts w:hint="eastAsia"/>
          </w:rPr>
          <w:t>変更情報</w:t>
        </w:r>
        <w:r w:rsidR="0040336D">
          <w:tab/>
        </w:r>
        <w:r w:rsidR="0040336D">
          <w:fldChar w:fldCharType="begin"/>
        </w:r>
        <w:r w:rsidR="0040336D">
          <w:instrText xml:space="preserve"> PAGEREF _Toc365274223 \h </w:instrText>
        </w:r>
        <w:r w:rsidR="0040336D">
          <w:fldChar w:fldCharType="separate"/>
        </w:r>
        <w:r w:rsidR="0040336D">
          <w:t>7</w:t>
        </w:r>
        <w:r w:rsidR="0040336D">
          <w:fldChar w:fldCharType="end"/>
        </w:r>
      </w:hyperlink>
    </w:p>
    <w:p w:rsidR="0040336D" w:rsidRDefault="0006474F">
      <w:pPr>
        <w:pStyle w:val="TOC1"/>
        <w:rPr>
          <w:rFonts w:asciiTheme="minorHAnsi" w:eastAsiaTheme="minorEastAsia" w:hAnsiTheme="minorHAnsi" w:cstheme="minorBidi"/>
          <w:b w:val="0"/>
          <w:lang w:val="en-US" w:eastAsia="en-US" w:bidi="ar-SA"/>
        </w:rPr>
      </w:pPr>
      <w:hyperlink w:anchor="_Toc365274224" w:history="1">
        <w:r w:rsidR="0040336D" w:rsidRPr="00502CD4">
          <w:rPr>
            <w:rStyle w:val="Hyperlink"/>
            <w:rFonts w:hint="eastAsia"/>
          </w:rPr>
          <w:t>付録</w:t>
        </w:r>
        <w:r w:rsidR="0040336D" w:rsidRPr="00502CD4">
          <w:rPr>
            <w:rStyle w:val="Hyperlink"/>
          </w:rPr>
          <w:t xml:space="preserve">1 – </w:t>
        </w:r>
        <w:r w:rsidR="0040336D" w:rsidRPr="00502CD4">
          <w:rPr>
            <w:rStyle w:val="Hyperlink"/>
            <w:rFonts w:hint="eastAsia"/>
          </w:rPr>
          <w:t>エリクソン事故記録用紙</w:t>
        </w:r>
        <w:r w:rsidR="0040336D" w:rsidRPr="00502CD4">
          <w:rPr>
            <w:rStyle w:val="Hyperlink"/>
          </w:rPr>
          <w:t xml:space="preserve"> – </w:t>
        </w:r>
        <w:r w:rsidR="0040336D" w:rsidRPr="00502CD4">
          <w:rPr>
            <w:rStyle w:val="Hyperlink"/>
            <w:rFonts w:hint="eastAsia"/>
          </w:rPr>
          <w:t>社外用</w:t>
        </w:r>
        <w:r w:rsidR="0040336D">
          <w:tab/>
        </w:r>
        <w:r w:rsidR="0040336D">
          <w:fldChar w:fldCharType="begin"/>
        </w:r>
        <w:r w:rsidR="0040336D">
          <w:instrText xml:space="preserve"> PAGEREF _Toc365274224 \h </w:instrText>
        </w:r>
        <w:r w:rsidR="0040336D">
          <w:fldChar w:fldCharType="separate"/>
        </w:r>
        <w:r w:rsidR="0040336D">
          <w:t>8</w:t>
        </w:r>
        <w:r w:rsidR="0040336D">
          <w:fldChar w:fldCharType="end"/>
        </w:r>
      </w:hyperlink>
    </w:p>
    <w:p w:rsidR="00B21D72" w:rsidRDefault="00F5360D" w:rsidP="00BB423E">
      <w:pPr>
        <w:pStyle w:val="Contents"/>
        <w:tabs>
          <w:tab w:val="left" w:pos="2835"/>
          <w:tab w:val="right" w:leader="dot" w:pos="9639"/>
        </w:tabs>
      </w:pPr>
      <w:r>
        <w:fldChar w:fldCharType="end"/>
      </w: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06474F" w:rsidP="00B21D72">
      <w:pPr>
        <w:pStyle w:val="BodyText"/>
      </w:pPr>
      <w:r>
        <w:rPr>
          <w:noProof/>
        </w:rPr>
        <w:pict>
          <v:shapetype id="_x0000_t202" coordsize="21600,21600" o:spt="202" path="m,l,21600r21600,l21600,xe">
            <v:stroke joinstyle="miter"/>
            <v:path gradientshapeok="t" o:connecttype="rect"/>
          </v:shapetype>
          <v:shape id="_x0000_s1041" type="#_x0000_t202" style="position:absolute;left:0;text-align:left;margin-left:77pt;margin-top:20.75pt;width:401.5pt;height:81pt;z-index:251657728">
            <v:textbox>
              <w:txbxContent>
                <w:p w:rsidR="00801ADC" w:rsidRDefault="00801ADC" w:rsidP="00801ADC">
                  <w:pPr>
                    <w:pStyle w:val="Text"/>
                    <w:ind w:left="170"/>
                  </w:pPr>
                  <w:r>
                    <w:t xml:space="preserve">© Ericsson AB 2012 </w:t>
                  </w:r>
                </w:p>
                <w:p w:rsidR="00801ADC" w:rsidRDefault="00801ADC" w:rsidP="00801ADC">
                  <w:pPr>
                    <w:pStyle w:val="Text"/>
                    <w:ind w:left="170"/>
                  </w:pPr>
                </w:p>
                <w:p w:rsidR="00801ADC" w:rsidRDefault="00801ADC" w:rsidP="00B21D72">
                  <w:pPr>
                    <w:pStyle w:val="Text"/>
                    <w:ind w:left="170"/>
                  </w:pPr>
                  <w:r>
                    <w:t>All rights reserved.本文書の情報はエリクソンの所有物であり、予告なく変更されることがあります。エリクソンは、事実に関する誤りまたは誤字について、何ら責任を負うものではありません。</w:t>
                  </w:r>
                </w:p>
              </w:txbxContent>
            </v:textbox>
          </v:shape>
        </w:pict>
      </w: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801ADC" w:rsidRPr="00FF2E16" w:rsidRDefault="00801ADC" w:rsidP="00B21D72">
      <w:pPr>
        <w:pStyle w:val="Contents"/>
      </w:pPr>
      <w:r>
        <w:br w:type="page"/>
      </w:r>
      <w:r>
        <w:lastRenderedPageBreak/>
        <w:t>エリクソン特定サプライヤ用労働安全衛生基準</w:t>
      </w:r>
    </w:p>
    <w:p w:rsidR="00801ADC" w:rsidRPr="006C40C1" w:rsidRDefault="00801ADC" w:rsidP="00801ADC">
      <w:pPr>
        <w:pStyle w:val="BodyText"/>
      </w:pPr>
      <w:r>
        <w:t>エリクソン一般サプライヤ用労働安全衛生（OHS）基準に加えて、この特定OHS基準は、建設作業、現場保守、およびネットワーク展開サービスのサプライヤ、および契約により本文書に拘束されるその他すべてのサプライヤに強制的に適用されます。この基準は、その他すべてのサプライヤに推奨されます。</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 w:name="_Toc340418668"/>
      <w:bookmarkStart w:id="3" w:name="_Toc340419332"/>
      <w:bookmarkStart w:id="4" w:name="_Toc365274216"/>
      <w:r>
        <w:t>OHS管理</w:t>
      </w:r>
      <w:bookmarkEnd w:id="2"/>
      <w:bookmarkEnd w:id="3"/>
      <w:bookmarkEnd w:id="4"/>
    </w:p>
    <w:p w:rsidR="00801ADC" w:rsidRDefault="00801ADC" w:rsidP="00801ADC">
      <w:pPr>
        <w:pStyle w:val="BodyText"/>
      </w:pPr>
      <w:r>
        <w:t>サプライヤは、自費で以下を行います。</w:t>
      </w:r>
    </w:p>
    <w:p w:rsidR="00801ADC" w:rsidRDefault="00801ADC" w:rsidP="00801ADC">
      <w:pPr>
        <w:pStyle w:val="ListBullet2"/>
        <w:numPr>
          <w:ilvl w:val="0"/>
          <w:numId w:val="9"/>
        </w:numPr>
        <w:spacing w:before="240"/>
        <w:ind w:left="3119" w:hanging="567"/>
      </w:pPr>
      <w:r>
        <w:t>OHSのすべての問題を検討し、単一の連絡窓口となる上級担当者を指名する</w:t>
      </w:r>
    </w:p>
    <w:p w:rsidR="00801ADC" w:rsidRDefault="00801ADC" w:rsidP="00801ADC">
      <w:pPr>
        <w:pStyle w:val="ListBullet2"/>
        <w:numPr>
          <w:ilvl w:val="0"/>
          <w:numId w:val="9"/>
        </w:numPr>
        <w:spacing w:before="240"/>
        <w:ind w:left="3119" w:hanging="567"/>
      </w:pPr>
      <w:r>
        <w:t>サプライヤ組織全体へのOHSの伝達に関する役割と責任を明確に定義する</w:t>
      </w:r>
    </w:p>
    <w:p w:rsidR="00801ADC" w:rsidRDefault="00801ADC" w:rsidP="00801ADC">
      <w:pPr>
        <w:pStyle w:val="ListBullet2"/>
        <w:numPr>
          <w:ilvl w:val="0"/>
          <w:numId w:val="9"/>
        </w:numPr>
        <w:spacing w:before="240"/>
        <w:ind w:left="3119" w:hanging="567"/>
      </w:pPr>
      <w:r>
        <w:t>適切なOHS管理とプロセスを用意し、十分なリソースを割り当てて、従業員、サプライヤ、下請業者、およびその他の第三者からのサービス提供に関連するOHSリスクを特定し、それに対処する</w:t>
      </w:r>
    </w:p>
    <w:p w:rsidR="00801ADC" w:rsidRDefault="00801ADC" w:rsidP="00801ADC">
      <w:pPr>
        <w:pStyle w:val="ListBullet2"/>
        <w:numPr>
          <w:ilvl w:val="0"/>
          <w:numId w:val="9"/>
        </w:numPr>
        <w:spacing w:before="240"/>
        <w:ind w:left="3119" w:hanging="567"/>
      </w:pPr>
      <w:r>
        <w:t>エリクソンと協力して、OHS協定（OHS計画でも可）を作成する。サプライヤはサービスを実行する間、合意されたOHS協定を維持する</w:t>
      </w:r>
    </w:p>
    <w:p w:rsidR="00801ADC" w:rsidRDefault="00801ADC" w:rsidP="00801ADC">
      <w:pPr>
        <w:pStyle w:val="ListBullet2"/>
        <w:numPr>
          <w:ilvl w:val="0"/>
          <w:numId w:val="9"/>
        </w:numPr>
        <w:spacing w:before="240"/>
        <w:ind w:left="3119" w:hanging="567"/>
      </w:pPr>
      <w:r>
        <w:t>従業員、下請業者、およびサプライヤのOHS訓練の必要性を評価し、適切なレベルの訓練が行われるようにする</w:t>
      </w:r>
    </w:p>
    <w:p w:rsidR="00801ADC" w:rsidRDefault="00801ADC" w:rsidP="00801ADC">
      <w:pPr>
        <w:pStyle w:val="ListBullet2"/>
        <w:numPr>
          <w:ilvl w:val="0"/>
          <w:numId w:val="9"/>
        </w:numPr>
        <w:spacing w:before="240"/>
        <w:ind w:left="3119" w:hanging="567"/>
      </w:pPr>
      <w:r>
        <w:t>リスク評価とPPE点検プロセスのすべての基準を実行して、必ず従業員、エリクソンの従業員、および第三者の死亡または重傷に関連する切迫したリスクを管理してから、関連する作業やサービスを開始する</w:t>
      </w:r>
    </w:p>
    <w:p w:rsidR="00801ADC" w:rsidRDefault="00801ADC" w:rsidP="00801ADC">
      <w:pPr>
        <w:pStyle w:val="ListBullet2"/>
        <w:numPr>
          <w:ilvl w:val="0"/>
          <w:numId w:val="9"/>
        </w:numPr>
        <w:spacing w:before="240"/>
        <w:ind w:left="3119" w:hanging="567"/>
      </w:pPr>
      <w:r>
        <w:t>エリクソンの要求に応じて、OHS管理検討会議に出席する</w:t>
      </w:r>
    </w:p>
    <w:p w:rsidR="00801ADC" w:rsidRDefault="00801ADC" w:rsidP="00801ADC"/>
    <w:p w:rsidR="00801ADC" w:rsidRDefault="00801ADC" w:rsidP="00801ADC"/>
    <w:p w:rsidR="00801ADC" w:rsidRDefault="00801ADC" w:rsidP="00801ADC"/>
    <w:p w:rsidR="00801ADC" w:rsidRDefault="00801ADC" w:rsidP="00801ADC">
      <w:pPr>
        <w:pStyle w:val="ListBullet2"/>
        <w:numPr>
          <w:ilvl w:val="0"/>
          <w:numId w:val="9"/>
        </w:numPr>
        <w:spacing w:before="240"/>
        <w:ind w:left="3119" w:hanging="567"/>
      </w:pPr>
      <w:r>
        <w:t>エリクソンの要求に応じて、安全衛生コンプライアンス、資格、リソースに関するOHS監査に必ず出席し、エリクソンに全面協力する（エリクソンのお客様が参加する場合もある）</w:t>
      </w:r>
    </w:p>
    <w:p w:rsidR="00801ADC" w:rsidRDefault="00801ADC" w:rsidP="00801ADC">
      <w:pPr>
        <w:pStyle w:val="ListBullet2"/>
        <w:numPr>
          <w:ilvl w:val="0"/>
          <w:numId w:val="9"/>
        </w:numPr>
        <w:spacing w:before="240"/>
        <w:ind w:left="3119" w:hanging="567"/>
      </w:pPr>
      <w:r>
        <w:lastRenderedPageBreak/>
        <w:t xml:space="preserve">検査、テスト、および監査のプログラムを通じて、必ずOHSパフォーマンスを継続的に監視およびレビューし、そのデータを要求に応じてエリクソンに提供する </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5" w:name="_Toc340418669"/>
      <w:bookmarkStart w:id="6" w:name="_Toc340419333"/>
      <w:bookmarkStart w:id="7" w:name="_Toc365274217"/>
      <w:r>
        <w:t>OHS事故の報告と調査</w:t>
      </w:r>
      <w:bookmarkEnd w:id="5"/>
      <w:bookmarkEnd w:id="6"/>
      <w:bookmarkEnd w:id="7"/>
    </w:p>
    <w:p w:rsidR="00801ADC" w:rsidRDefault="00801ADC" w:rsidP="00801ADC">
      <w:pPr>
        <w:pStyle w:val="BodyText"/>
      </w:pPr>
      <w:r>
        <w:t>サプライヤは、以下を必ず実行します。</w:t>
      </w:r>
    </w:p>
    <w:p w:rsidR="00801ADC" w:rsidRDefault="00801ADC" w:rsidP="00801ADC">
      <w:pPr>
        <w:pStyle w:val="ListBullet2"/>
        <w:numPr>
          <w:ilvl w:val="0"/>
          <w:numId w:val="9"/>
        </w:numPr>
        <w:spacing w:before="240"/>
        <w:ind w:left="3119" w:hanging="567"/>
      </w:pPr>
      <w:r>
        <w:t>事故およびニアミスの報告、記録、調査を行うために必要なすべてのシステムを用意する</w:t>
      </w:r>
    </w:p>
    <w:p w:rsidR="00801ADC" w:rsidRDefault="00801ADC" w:rsidP="00801ADC">
      <w:pPr>
        <w:pStyle w:val="ListBullet2"/>
        <w:numPr>
          <w:ilvl w:val="0"/>
          <w:numId w:val="9"/>
        </w:numPr>
        <w:spacing w:before="240"/>
        <w:ind w:left="3119" w:hanging="567"/>
      </w:pPr>
      <w:r>
        <w:t>死亡または重傷につながる恐れのあったすべての重大事故（死亡、重傷、重大な健康障害、危険発生）またはニアミスは、エリクソンの事故記録用紙（以下の付録1を参照）を使用して、合意済みの作業レベルのプロセスに従って、OHS協定で決められた連絡先に24時間以内に報告する</w:t>
      </w:r>
    </w:p>
    <w:p w:rsidR="00801ADC" w:rsidRDefault="00801ADC" w:rsidP="00801ADC">
      <w:pPr>
        <w:pStyle w:val="ListBullet2"/>
        <w:numPr>
          <w:ilvl w:val="0"/>
          <w:numId w:val="9"/>
        </w:numPr>
        <w:spacing w:before="240"/>
        <w:ind w:left="3119" w:hanging="567"/>
      </w:pPr>
      <w:r>
        <w:t>サプライヤは、すべての重大事故の調査において、エリクソンへの協力と支援を行う</w:t>
      </w:r>
    </w:p>
    <w:p w:rsidR="00801ADC" w:rsidRDefault="00801ADC" w:rsidP="00801ADC">
      <w:pPr>
        <w:pStyle w:val="ListBullet2"/>
        <w:numPr>
          <w:ilvl w:val="0"/>
          <w:numId w:val="9"/>
        </w:numPr>
        <w:spacing w:before="240"/>
        <w:ind w:left="3119" w:hanging="567"/>
      </w:pPr>
      <w:r>
        <w:t>重大事故および事故調査に関連するすべての詳細を、エリクソンと共有する（サプライヤは、エリクソンのグループ企業およびエリクソンのお客様がこれらを共有する可能性があることを了承する）</w:t>
      </w:r>
    </w:p>
    <w:p w:rsidR="00801ADC" w:rsidRDefault="00801ADC" w:rsidP="00801ADC">
      <w:pPr>
        <w:pStyle w:val="ListBullet2"/>
        <w:numPr>
          <w:ilvl w:val="0"/>
          <w:numId w:val="9"/>
        </w:numPr>
        <w:spacing w:before="240"/>
        <w:ind w:left="3119" w:hanging="567"/>
      </w:pPr>
      <w:r>
        <w:t>その他すべての関連事故に関する合意済みの概要データを、可能な場合はサプライヤのポータル経由で、それが可能でない場合は相互に同意したその他の電子的手段によって、毎月エリクソンに報告する</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8" w:name="_Toc340418670"/>
      <w:bookmarkStart w:id="9" w:name="_Toc340419334"/>
      <w:bookmarkStart w:id="10" w:name="_Toc365274218"/>
      <w:r>
        <w:t>安全計画</w:t>
      </w:r>
      <w:bookmarkEnd w:id="8"/>
      <w:bookmarkEnd w:id="9"/>
      <w:bookmarkEnd w:id="10"/>
    </w:p>
    <w:p w:rsidR="00801ADC" w:rsidRDefault="00801ADC" w:rsidP="00801ADC">
      <w:pPr>
        <w:pStyle w:val="BodyText"/>
      </w:pPr>
      <w:r>
        <w:t xml:space="preserve">サプライヤは、すべての建築作業および高リスクのプロジェクトについて、安全計画を作成および実行し、作業の関連リスクを管理するためにサプライヤが用意する手段を詳述します。 </w:t>
      </w:r>
    </w:p>
    <w:p w:rsidR="00801ADC" w:rsidRDefault="00801ADC" w:rsidP="00801ADC">
      <w:pPr>
        <w:pStyle w:val="BodyText"/>
      </w:pPr>
    </w:p>
    <w:p w:rsidR="00801ADC" w:rsidRDefault="00801ADC" w:rsidP="00801ADC">
      <w:pPr>
        <w:pStyle w:val="BodyText"/>
      </w:pPr>
      <w:r>
        <w:t>この計画には、以下を含めます。</w:t>
      </w:r>
    </w:p>
    <w:p w:rsidR="00801ADC" w:rsidRDefault="00801ADC" w:rsidP="00801ADC">
      <w:pPr>
        <w:pStyle w:val="ListBullet2"/>
        <w:numPr>
          <w:ilvl w:val="0"/>
          <w:numId w:val="9"/>
        </w:numPr>
        <w:spacing w:before="240"/>
        <w:ind w:left="3119" w:hanging="567"/>
      </w:pPr>
      <w:r>
        <w:t>着手する作業の範囲</w:t>
      </w:r>
    </w:p>
    <w:p w:rsidR="00801ADC" w:rsidRDefault="00801ADC" w:rsidP="00801ADC">
      <w:pPr>
        <w:pStyle w:val="ListBullet2"/>
        <w:numPr>
          <w:ilvl w:val="0"/>
          <w:numId w:val="9"/>
        </w:numPr>
        <w:spacing w:before="240"/>
        <w:ind w:left="3119" w:hanging="567"/>
      </w:pPr>
      <w:r>
        <w:lastRenderedPageBreak/>
        <w:t>主な連絡先、およびOHSに関する責任（OHSの特定任務に携わる人物の免許、資格、経験を含む）</w:t>
      </w:r>
    </w:p>
    <w:p w:rsidR="00801ADC" w:rsidRDefault="00801ADC" w:rsidP="00801ADC">
      <w:pPr>
        <w:pStyle w:val="ListBullet2"/>
        <w:numPr>
          <w:ilvl w:val="0"/>
          <w:numId w:val="9"/>
        </w:numPr>
        <w:spacing w:before="240"/>
        <w:ind w:left="3119" w:hanging="567"/>
      </w:pPr>
      <w:r>
        <w:t>リスクの評価と軽減（第5章を参照）</w:t>
      </w:r>
    </w:p>
    <w:p w:rsidR="00801ADC" w:rsidRDefault="00801ADC" w:rsidP="00801ADC">
      <w:pPr>
        <w:pStyle w:val="ListBullet2"/>
        <w:numPr>
          <w:ilvl w:val="0"/>
          <w:numId w:val="9"/>
        </w:numPr>
        <w:spacing w:before="240"/>
        <w:ind w:left="3119" w:hanging="567"/>
      </w:pPr>
      <w:r>
        <w:t>訓練と資格の規定（第6章を参照）</w:t>
      </w:r>
    </w:p>
    <w:p w:rsidR="00801ADC" w:rsidRDefault="00801ADC" w:rsidP="00801ADC">
      <w:pPr>
        <w:pStyle w:val="ListBullet2"/>
        <w:numPr>
          <w:ilvl w:val="0"/>
          <w:numId w:val="9"/>
        </w:numPr>
        <w:spacing w:before="240"/>
        <w:ind w:left="3119" w:hanging="567"/>
      </w:pPr>
      <w:r>
        <w:t>合意に従って必要な基準を確実に満たし、エリクソンに当該OHSデータを提供できるよう、サプライヤが用意する監視、監査、検査、認定、および報告に関する詳細プロセス</w:t>
      </w:r>
    </w:p>
    <w:p w:rsidR="00801ADC" w:rsidRDefault="00801ADC" w:rsidP="00801ADC">
      <w:pPr>
        <w:pStyle w:val="ListBullet2"/>
        <w:numPr>
          <w:ilvl w:val="0"/>
          <w:numId w:val="9"/>
        </w:numPr>
        <w:spacing w:before="240"/>
        <w:ind w:left="3119" w:hanging="567"/>
      </w:pPr>
      <w:r>
        <w:t>サプライヤの事故報告および調査手続きの詳細</w:t>
      </w:r>
    </w:p>
    <w:p w:rsidR="00801ADC" w:rsidRDefault="00801ADC" w:rsidP="00801ADC">
      <w:pPr>
        <w:pStyle w:val="ListBullet2"/>
        <w:numPr>
          <w:ilvl w:val="0"/>
          <w:numId w:val="9"/>
        </w:numPr>
        <w:spacing w:before="240"/>
        <w:ind w:left="3119" w:hanging="567"/>
      </w:pPr>
      <w:r>
        <w:t>下請業者の選定および管理方法の詳細（第4章で詳述する</w:t>
      </w:r>
      <w:bookmarkStart w:id="11" w:name="OLE_LINK1"/>
      <w:r>
        <w:t>基準の伝達を含む）</w:t>
      </w:r>
    </w:p>
    <w:p w:rsidR="00801ADC" w:rsidRDefault="00801ADC" w:rsidP="00801ADC">
      <w:pPr>
        <w:pStyle w:val="ListBullet2"/>
        <w:numPr>
          <w:ilvl w:val="0"/>
          <w:numId w:val="9"/>
        </w:numPr>
        <w:spacing w:before="240"/>
        <w:ind w:left="3119" w:hanging="567"/>
      </w:pPr>
      <w:r>
        <w:t xml:space="preserve">作業実施時の高リスク物質の選択、使用、および管理方法の詳細 </w:t>
      </w:r>
    </w:p>
    <w:bookmarkEnd w:id="11"/>
    <w:p w:rsidR="00801ADC" w:rsidRDefault="00801ADC" w:rsidP="00801ADC">
      <w:pPr>
        <w:pStyle w:val="ListBullet2"/>
        <w:numPr>
          <w:ilvl w:val="0"/>
          <w:numId w:val="9"/>
        </w:numPr>
        <w:spacing w:before="240"/>
        <w:ind w:left="3119" w:hanging="567"/>
      </w:pPr>
      <w:r>
        <w:t>サプライヤの緊急時用プロセスの詳細</w:t>
      </w:r>
    </w:p>
    <w:p w:rsidR="00801ADC" w:rsidRDefault="00801ADC" w:rsidP="00801ADC">
      <w:pPr>
        <w:pStyle w:val="ListBullet2"/>
        <w:numPr>
          <w:ilvl w:val="0"/>
          <w:numId w:val="9"/>
        </w:numPr>
        <w:spacing w:before="240"/>
        <w:ind w:left="3119" w:hanging="567"/>
      </w:pPr>
      <w:r>
        <w:t>その他エリクソンとサプライヤ間で必要とされる管理プロセスの詳細</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2" w:name="_Sub-Contractor_Management"/>
      <w:bookmarkStart w:id="13" w:name="_Toc340418671"/>
      <w:bookmarkStart w:id="14" w:name="_Toc340419335"/>
      <w:bookmarkStart w:id="15" w:name="_Toc365274219"/>
      <w:bookmarkEnd w:id="12"/>
      <w:r>
        <w:t>下請業者の管理</w:t>
      </w:r>
      <w:bookmarkEnd w:id="13"/>
      <w:bookmarkEnd w:id="14"/>
      <w:bookmarkEnd w:id="15"/>
      <w:r>
        <w:t xml:space="preserve"> </w:t>
      </w:r>
    </w:p>
    <w:p w:rsidR="00801ADC" w:rsidRDefault="00801ADC" w:rsidP="00801ADC">
      <w:pPr>
        <w:pStyle w:val="BodyText"/>
      </w:pPr>
      <w:r>
        <w:t>サプライヤは、以下を含む強力な仕組みを用意して、請負業者を管理します。</w:t>
      </w:r>
    </w:p>
    <w:p w:rsidR="00801ADC" w:rsidRDefault="00801ADC" w:rsidP="00801ADC">
      <w:pPr>
        <w:pStyle w:val="ListBullet2"/>
        <w:numPr>
          <w:ilvl w:val="0"/>
          <w:numId w:val="9"/>
        </w:numPr>
        <w:spacing w:before="240"/>
        <w:ind w:left="3119" w:hanging="567"/>
      </w:pPr>
      <w:r>
        <w:t>請負業者のOHS能力がエリクソンの基準を満たしているかどうかを評価するシステムとプロセス</w:t>
      </w:r>
    </w:p>
    <w:p w:rsidR="00801ADC" w:rsidRDefault="00801ADC" w:rsidP="00801ADC">
      <w:pPr>
        <w:pStyle w:val="ListBullet2"/>
        <w:numPr>
          <w:ilvl w:val="0"/>
          <w:numId w:val="9"/>
        </w:numPr>
        <w:spacing w:before="240"/>
        <w:ind w:left="3119" w:hanging="567"/>
      </w:pPr>
      <w:r>
        <w:t>サプライヤの義務を請負業者に伝え、その義務を反映する契約上の取り決め</w:t>
      </w:r>
    </w:p>
    <w:p w:rsidR="00801ADC" w:rsidRDefault="00801ADC" w:rsidP="00801ADC">
      <w:pPr>
        <w:pStyle w:val="ListBullet2"/>
        <w:numPr>
          <w:ilvl w:val="0"/>
          <w:numId w:val="9"/>
        </w:numPr>
        <w:spacing w:before="240"/>
        <w:ind w:left="3119" w:hanging="567"/>
      </w:pPr>
      <w:r>
        <w:t>サプライヤとその請負業者との間のパフォーマンス管理方法に関する契約上の記載（必要な場合）</w:t>
      </w:r>
    </w:p>
    <w:p w:rsidR="00801ADC" w:rsidRDefault="00801ADC" w:rsidP="00801ADC">
      <w:pPr>
        <w:pStyle w:val="ListBullet2"/>
        <w:numPr>
          <w:ilvl w:val="0"/>
          <w:numId w:val="9"/>
        </w:numPr>
        <w:spacing w:before="240"/>
        <w:ind w:left="3119" w:hanging="567"/>
      </w:pPr>
      <w:r>
        <w:t>エリクソンのOHSポリシーおよび指示に対する請負業者のコンプライアンスについて、伝達と監視を行う方法</w:t>
      </w:r>
    </w:p>
    <w:p w:rsidR="00801ADC" w:rsidRDefault="00801ADC" w:rsidP="00801ADC">
      <w:pPr>
        <w:pStyle w:val="ListBullet2"/>
        <w:numPr>
          <w:ilvl w:val="0"/>
          <w:numId w:val="9"/>
        </w:numPr>
        <w:spacing w:before="240"/>
        <w:ind w:left="3119" w:hanging="567"/>
      </w:pPr>
      <w:r>
        <w:t>請負業者のOHSパフォーマンスを定期的にレビューするシステム</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6" w:name="_Management_of_Risk"/>
      <w:bookmarkStart w:id="17" w:name="_Toc340418672"/>
      <w:bookmarkStart w:id="18" w:name="_Toc340419336"/>
      <w:bookmarkStart w:id="19" w:name="_Toc365274220"/>
      <w:bookmarkEnd w:id="16"/>
      <w:r>
        <w:lastRenderedPageBreak/>
        <w:t>リスク管理</w:t>
      </w:r>
      <w:bookmarkEnd w:id="17"/>
      <w:bookmarkEnd w:id="18"/>
      <w:bookmarkEnd w:id="19"/>
    </w:p>
    <w:p w:rsidR="00801ADC" w:rsidRDefault="00801ADC" w:rsidP="00801ADC">
      <w:pPr>
        <w:pStyle w:val="BodyText"/>
      </w:pPr>
      <w:r>
        <w:t>サプライヤは、作業範囲に関わるリスクを管理する仕組みを用意し、最低限以下を行います。</w:t>
      </w:r>
    </w:p>
    <w:p w:rsidR="00801ADC" w:rsidRDefault="00801ADC" w:rsidP="00801ADC">
      <w:pPr>
        <w:pStyle w:val="ListBullet2"/>
        <w:numPr>
          <w:ilvl w:val="0"/>
          <w:numId w:val="9"/>
        </w:numPr>
        <w:spacing w:before="240"/>
        <w:ind w:left="3119" w:hanging="567"/>
      </w:pPr>
      <w:r>
        <w:t>作業範囲に関連する危険を特定し、OHSリスク評価に関する業界のベストプラクティスを使用するか、またはOHSの法令と規則に準拠して関連リスクを評価する</w:t>
      </w:r>
    </w:p>
    <w:p w:rsidR="00801ADC" w:rsidRDefault="00801ADC" w:rsidP="00801ADC">
      <w:pPr>
        <w:pStyle w:val="ListBullet2"/>
        <w:numPr>
          <w:ilvl w:val="0"/>
          <w:numId w:val="9"/>
        </w:numPr>
        <w:spacing w:before="240"/>
        <w:ind w:left="3119" w:hanging="567"/>
      </w:pPr>
      <w:r>
        <w:t>リスクを除去または軽減する手段を実行する</w:t>
      </w:r>
    </w:p>
    <w:p w:rsidR="00801ADC" w:rsidRDefault="00801ADC" w:rsidP="00801ADC">
      <w:pPr>
        <w:pStyle w:val="ListBullet2"/>
        <w:numPr>
          <w:ilvl w:val="0"/>
          <w:numId w:val="9"/>
        </w:numPr>
        <w:spacing w:before="240"/>
        <w:ind w:left="3119" w:hanging="567"/>
      </w:pPr>
      <w:r>
        <w:t xml:space="preserve">リスクを受ける恐れのある人物に必要な管理措置を伝達する </w:t>
      </w:r>
    </w:p>
    <w:p w:rsidR="00801ADC" w:rsidRDefault="00801ADC" w:rsidP="00801ADC">
      <w:pPr>
        <w:pStyle w:val="ListBullet2"/>
        <w:numPr>
          <w:ilvl w:val="0"/>
          <w:numId w:val="9"/>
        </w:numPr>
        <w:spacing w:before="240"/>
        <w:ind w:left="3119" w:hanging="567"/>
      </w:pPr>
      <w:r>
        <w:t>これらの管理措置のパフォーマンスを継続的にレビューする</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0" w:name="_Training_and_competence"/>
      <w:bookmarkStart w:id="21" w:name="_Toc340418673"/>
      <w:bookmarkStart w:id="22" w:name="_Toc340419337"/>
      <w:bookmarkStart w:id="23" w:name="_Toc365274221"/>
      <w:bookmarkEnd w:id="20"/>
      <w:r>
        <w:t>訓練と資格</w:t>
      </w:r>
      <w:bookmarkEnd w:id="21"/>
      <w:bookmarkEnd w:id="22"/>
      <w:bookmarkEnd w:id="23"/>
    </w:p>
    <w:p w:rsidR="00801ADC" w:rsidRDefault="00801ADC" w:rsidP="00801ADC">
      <w:pPr>
        <w:pStyle w:val="BodyText"/>
      </w:pPr>
      <w:r>
        <w:t>サプライヤは最低限、以下の事項を必ずサプライヤのスタッフおよび請負業者に適用します。</w:t>
      </w:r>
    </w:p>
    <w:p w:rsidR="00801ADC" w:rsidRDefault="00801ADC" w:rsidP="00801ADC">
      <w:pPr>
        <w:pStyle w:val="ListBullet2"/>
        <w:numPr>
          <w:ilvl w:val="0"/>
          <w:numId w:val="9"/>
        </w:numPr>
        <w:spacing w:before="240"/>
        <w:ind w:left="3119" w:hanging="567"/>
      </w:pPr>
      <w:r>
        <w:t xml:space="preserve">エリクソンのために、またはエリクソンの代理として作業を行う者はすべて、指定された実施作業に関連する訓練を受ける </w:t>
      </w:r>
    </w:p>
    <w:p w:rsidR="00801ADC" w:rsidRDefault="00801ADC" w:rsidP="00801ADC">
      <w:pPr>
        <w:pStyle w:val="ListBullet2"/>
        <w:numPr>
          <w:ilvl w:val="0"/>
          <w:numId w:val="9"/>
        </w:numPr>
        <w:spacing w:before="240"/>
        <w:ind w:left="3119" w:hanging="567"/>
      </w:pPr>
      <w:r>
        <w:t xml:space="preserve">高リスク作業では、目的に沿った訓練を行う（適切な言語を使用し、対象者に合った手段で訓練を実施する） </w:t>
      </w:r>
    </w:p>
    <w:p w:rsidR="00801ADC" w:rsidRDefault="00801ADC" w:rsidP="00801ADC">
      <w:pPr>
        <w:pStyle w:val="ListBullet2"/>
        <w:numPr>
          <w:ilvl w:val="0"/>
          <w:numId w:val="9"/>
        </w:numPr>
        <w:spacing w:before="240"/>
        <w:ind w:left="3119" w:hanging="567"/>
      </w:pPr>
      <w:r>
        <w:t>高リスク作業（高所作業、電気工事、運転など）は、必ず訓練を受けた有資格者が行う</w:t>
      </w:r>
    </w:p>
    <w:p w:rsidR="00801ADC" w:rsidRDefault="00801ADC" w:rsidP="00801ADC">
      <w:pPr>
        <w:pStyle w:val="ListBullet2"/>
        <w:numPr>
          <w:ilvl w:val="0"/>
          <w:numId w:val="9"/>
        </w:numPr>
        <w:spacing w:before="240"/>
        <w:ind w:left="3119" w:hanging="567"/>
      </w:pPr>
      <w:r>
        <w:t>訓練記録は、いつでもエリクソンが閲覧できるようにする</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4" w:name="_Toc340418674"/>
      <w:bookmarkStart w:id="25" w:name="_Toc340419338"/>
      <w:bookmarkStart w:id="26" w:name="_Toc365274222"/>
      <w:r>
        <w:t>機器の安全</w:t>
      </w:r>
      <w:bookmarkEnd w:id="24"/>
      <w:bookmarkEnd w:id="25"/>
      <w:bookmarkEnd w:id="26"/>
    </w:p>
    <w:p w:rsidR="00801ADC" w:rsidRDefault="00801ADC" w:rsidP="00801ADC">
      <w:pPr>
        <w:pStyle w:val="BodyText"/>
      </w:pPr>
      <w:r>
        <w:t>サプライヤは、以下の事項を必ず実行します。</w:t>
      </w:r>
    </w:p>
    <w:p w:rsidR="00801ADC" w:rsidRDefault="00801ADC" w:rsidP="00801ADC">
      <w:pPr>
        <w:pStyle w:val="ListBullet2"/>
        <w:numPr>
          <w:ilvl w:val="0"/>
          <w:numId w:val="9"/>
        </w:numPr>
        <w:spacing w:before="240"/>
        <w:ind w:left="3119" w:hanging="567"/>
      </w:pPr>
      <w:r>
        <w:t>すべての機器（クレーン、吊上げ機械、チェーン、ロープなど）は、製造者の推奨に従って、検査、テスト、保守、および認定する</w:t>
      </w:r>
    </w:p>
    <w:p w:rsidR="00801ADC" w:rsidRDefault="00801ADC" w:rsidP="00801ADC">
      <w:pPr>
        <w:pStyle w:val="ListBullet2"/>
        <w:numPr>
          <w:ilvl w:val="0"/>
          <w:numId w:val="9"/>
        </w:numPr>
        <w:spacing w:before="240"/>
        <w:ind w:left="3119" w:hanging="567"/>
      </w:pPr>
      <w:r>
        <w:t>機器の変更は、製造者の推奨に従い、認定国際認証機関の承認を得る</w:t>
      </w:r>
    </w:p>
    <w:p w:rsidR="00801ADC" w:rsidRDefault="00801ADC" w:rsidP="00801ADC">
      <w:pPr>
        <w:pStyle w:val="ListBullet2"/>
        <w:numPr>
          <w:ilvl w:val="0"/>
          <w:numId w:val="9"/>
        </w:numPr>
        <w:spacing w:before="240"/>
        <w:ind w:left="3119" w:hanging="567"/>
      </w:pPr>
      <w:r>
        <w:lastRenderedPageBreak/>
        <w:t>すべての施設と機器は、使用目的に合わせ、製造者の推奨に従って保守を行い、使用前に点検/検査し、必ず操作資格を有する者が使用する</w:t>
      </w:r>
    </w:p>
    <w:p w:rsidR="00801ADC" w:rsidRDefault="00801ADC" w:rsidP="00801ADC">
      <w:pPr>
        <w:pStyle w:val="ListBullet2"/>
        <w:numPr>
          <w:ilvl w:val="0"/>
          <w:numId w:val="9"/>
        </w:numPr>
        <w:spacing w:before="240"/>
        <w:ind w:left="3119" w:hanging="567"/>
      </w:pPr>
      <w:r>
        <w:t>事故調査方法は文書化し、機器の欠陥または障害に対処するプロセスを含める</w:t>
      </w:r>
    </w:p>
    <w:p w:rsidR="00801ADC" w:rsidRDefault="00801ADC" w:rsidP="00801ADC">
      <w:pPr>
        <w:pStyle w:val="ListBullet2"/>
        <w:numPr>
          <w:ilvl w:val="0"/>
          <w:numId w:val="9"/>
        </w:numPr>
        <w:spacing w:before="240"/>
        <w:ind w:left="3119" w:hanging="567"/>
      </w:pPr>
      <w:r>
        <w:t>機器の使用、保守、保管、処分に関する適切な情報と指示を入手し、エンドユーザーに伝える</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7" w:name="_Toc275964375"/>
      <w:bookmarkStart w:id="28" w:name="_Toc275979543"/>
      <w:bookmarkStart w:id="29" w:name="_Toc309819498"/>
      <w:bookmarkStart w:id="30" w:name="_Toc315264072"/>
      <w:bookmarkStart w:id="31" w:name="_Toc316999925"/>
      <w:bookmarkStart w:id="32" w:name="_Toc340418675"/>
      <w:bookmarkStart w:id="33" w:name="_Toc340419339"/>
      <w:bookmarkStart w:id="34" w:name="_Toc365274223"/>
      <w:r>
        <w:t>変更情報</w:t>
      </w:r>
      <w:bookmarkEnd w:id="27"/>
      <w:bookmarkEnd w:id="28"/>
      <w:bookmarkEnd w:id="29"/>
      <w:bookmarkEnd w:id="30"/>
      <w:bookmarkEnd w:id="31"/>
      <w:bookmarkEnd w:id="32"/>
      <w:bookmarkEnd w:id="33"/>
      <w:bookmarkEnd w:id="34"/>
    </w:p>
    <w:p w:rsidR="00801ADC" w:rsidRDefault="00801ADC" w:rsidP="00801ADC">
      <w:pPr>
        <w:pStyle w:val="BodyText"/>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5516"/>
      </w:tblGrid>
      <w:tr w:rsidR="00801ADC" w:rsidTr="00005F79">
        <w:tc>
          <w:tcPr>
            <w:tcW w:w="1673" w:type="dxa"/>
            <w:vAlign w:val="center"/>
          </w:tcPr>
          <w:p w:rsidR="00801ADC" w:rsidRDefault="00801ADC" w:rsidP="00005F79">
            <w:pPr>
              <w:pStyle w:val="BodyText"/>
              <w:ind w:left="0"/>
              <w:jc w:val="center"/>
              <w:rPr>
                <w:b/>
                <w:bCs/>
              </w:rPr>
            </w:pPr>
            <w:r>
              <w:rPr>
                <w:b/>
              </w:rPr>
              <w:t>リビジョン</w:t>
            </w:r>
          </w:p>
        </w:tc>
        <w:tc>
          <w:tcPr>
            <w:tcW w:w="5516" w:type="dxa"/>
            <w:vAlign w:val="center"/>
          </w:tcPr>
          <w:p w:rsidR="00801ADC" w:rsidRDefault="00801ADC" w:rsidP="00005F79">
            <w:pPr>
              <w:pStyle w:val="BodyText"/>
              <w:ind w:left="0"/>
              <w:jc w:val="center"/>
              <w:rPr>
                <w:b/>
                <w:bCs/>
              </w:rPr>
            </w:pPr>
            <w:r>
              <w:rPr>
                <w:b/>
              </w:rPr>
              <w:t>説明</w:t>
            </w:r>
          </w:p>
        </w:tc>
      </w:tr>
      <w:tr w:rsidR="00801ADC" w:rsidTr="00005F79">
        <w:tc>
          <w:tcPr>
            <w:tcW w:w="1673" w:type="dxa"/>
            <w:vAlign w:val="center"/>
          </w:tcPr>
          <w:p w:rsidR="00801ADC" w:rsidRDefault="00801ADC" w:rsidP="00005F79">
            <w:pPr>
              <w:pStyle w:val="BodyText"/>
              <w:ind w:left="0"/>
              <w:jc w:val="center"/>
            </w:pPr>
            <w:r>
              <w:t>A</w:t>
            </w:r>
          </w:p>
        </w:tc>
        <w:tc>
          <w:tcPr>
            <w:tcW w:w="5516" w:type="dxa"/>
            <w:vAlign w:val="center"/>
          </w:tcPr>
          <w:p w:rsidR="00801ADC" w:rsidRDefault="00801ADC" w:rsidP="00005F79">
            <w:pPr>
              <w:pStyle w:val="BodyText"/>
              <w:ind w:left="0"/>
            </w:pPr>
            <w:r>
              <w:t>初版</w:t>
            </w:r>
          </w:p>
        </w:tc>
      </w:tr>
      <w:tr w:rsidR="00D94BEC" w:rsidTr="00005F79">
        <w:tc>
          <w:tcPr>
            <w:tcW w:w="1673" w:type="dxa"/>
            <w:vAlign w:val="center"/>
          </w:tcPr>
          <w:p w:rsidR="00D94BEC" w:rsidRDefault="00D94BEC" w:rsidP="00005F79">
            <w:pPr>
              <w:pStyle w:val="BodyText"/>
              <w:ind w:left="0"/>
              <w:jc w:val="center"/>
            </w:pPr>
            <w:r>
              <w:t>B</w:t>
            </w:r>
          </w:p>
        </w:tc>
        <w:tc>
          <w:tcPr>
            <w:tcW w:w="5516" w:type="dxa"/>
            <w:vAlign w:val="center"/>
          </w:tcPr>
          <w:p w:rsidR="00D94BEC" w:rsidRDefault="00D94BEC" w:rsidP="00005F79">
            <w:pPr>
              <w:pStyle w:val="BodyText"/>
              <w:ind w:left="0"/>
            </w:pPr>
            <w:r>
              <w:t>正式変更</w:t>
            </w:r>
          </w:p>
        </w:tc>
      </w:tr>
    </w:tbl>
    <w:p w:rsidR="00801ADC" w:rsidRDefault="00801ADC" w:rsidP="00801ADC">
      <w:pPr>
        <w:pStyle w:val="ListBullet2"/>
        <w:numPr>
          <w:ilvl w:val="0"/>
          <w:numId w:val="0"/>
        </w:numPr>
        <w:spacing w:before="240"/>
        <w:ind w:left="2070" w:hanging="369"/>
      </w:pPr>
    </w:p>
    <w:p w:rsidR="00801ADC" w:rsidRDefault="00801ADC" w:rsidP="00801ADC">
      <w:pPr>
        <w:pStyle w:val="BodyText"/>
        <w:sectPr w:rsidR="00801ADC" w:rsidSect="00D47BE0">
          <w:headerReference w:type="default" r:id="rId11"/>
          <w:footerReference w:type="default" r:id="rId12"/>
          <w:pgSz w:w="12240" w:h="15840" w:code="9"/>
          <w:pgMar w:top="567" w:right="1134" w:bottom="1928" w:left="1417" w:header="567" w:footer="454" w:gutter="0"/>
          <w:cols w:space="708"/>
          <w:docGrid w:linePitch="360"/>
        </w:sectPr>
      </w:pPr>
    </w:p>
    <w:p w:rsidR="00801ADC" w:rsidRDefault="00801ADC" w:rsidP="00801ADC">
      <w:pPr>
        <w:pStyle w:val="Heading1"/>
        <w:keepLines w:val="0"/>
        <w:numPr>
          <w:ilvl w:val="0"/>
          <w:numId w:val="0"/>
        </w:numPr>
        <w:tabs>
          <w:tab w:val="left" w:pos="1304"/>
          <w:tab w:val="left" w:pos="2552"/>
          <w:tab w:val="left" w:pos="3856"/>
          <w:tab w:val="left" w:pos="5216"/>
          <w:tab w:val="left" w:pos="6464"/>
          <w:tab w:val="left" w:pos="7768"/>
          <w:tab w:val="left" w:pos="9072"/>
          <w:tab w:val="left" w:pos="10206"/>
        </w:tabs>
        <w:ind w:left="1247"/>
      </w:pPr>
      <w:bookmarkStart w:id="35" w:name="_Toc340418676"/>
      <w:bookmarkStart w:id="36" w:name="_Toc340419340"/>
      <w:bookmarkStart w:id="37" w:name="_Toc365274224"/>
      <w:r>
        <w:lastRenderedPageBreak/>
        <w:t>付録1 – エリクソン事故記録用紙 – 社外用</w:t>
      </w:r>
      <w:bookmarkEnd w:id="35"/>
      <w:bookmarkEnd w:id="36"/>
      <w:bookmarkEnd w:id="37"/>
    </w:p>
    <w:p w:rsidR="00801ADC" w:rsidRDefault="00801ADC" w:rsidP="00801ADC"/>
    <w:p w:rsidR="00801ADC" w:rsidRDefault="007F46DA" w:rsidP="00D94BEC">
      <w:pPr>
        <w:ind w:left="1320"/>
        <w:rPr>
          <w:sz w:val="20"/>
        </w:rPr>
      </w:pPr>
      <w:r w:rsidRPr="00F5360D">
        <w:rPr>
          <w:rFonts w:cs="Arial"/>
          <w:sz w:val="20"/>
        </w:rPr>
        <w:object w:dxaOrig="81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74.5pt" o:ole="">
            <v:imagedata r:id="rId13" o:title=""/>
          </v:shape>
          <o:OLEObject Type="Embed" ProgID="Outlook.FileAttach" ShapeID="_x0000_i1025" DrawAspect="Content" ObjectID="_1439039328" r:id="rId14"/>
        </w:object>
      </w:r>
      <w:bookmarkStart w:id="38" w:name="_GoBack"/>
      <w:bookmarkEnd w:id="38"/>
    </w:p>
    <w:sectPr w:rsidR="00801ADC" w:rsidSect="00D47BE0">
      <w:pgSz w:w="12240" w:h="15840" w:code="9"/>
      <w:pgMar w:top="567" w:right="1134" w:bottom="1928" w:left="1417" w:header="567"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4F" w:rsidRDefault="0006474F" w:rsidP="001445DB">
      <w:r>
        <w:separator/>
      </w:r>
    </w:p>
  </w:endnote>
  <w:endnote w:type="continuationSeparator" w:id="0">
    <w:p w:rsidR="0006474F" w:rsidRDefault="0006474F" w:rsidP="001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ricsson Sans Light">
    <w:altName w:val="Eras Light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1E0" w:firstRow="1" w:lastRow="1" w:firstColumn="1" w:lastColumn="1" w:noHBand="0" w:noVBand="0"/>
    </w:tblPr>
    <w:tblGrid>
      <w:gridCol w:w="3960"/>
      <w:gridCol w:w="5538"/>
    </w:tblGrid>
    <w:tr w:rsidR="00A41350" w:rsidRPr="0040336D" w:rsidTr="004E6161">
      <w:tc>
        <w:tcPr>
          <w:tcW w:w="3960" w:type="dxa"/>
        </w:tcPr>
        <w:p w:rsidR="00A41350" w:rsidRPr="0040336D" w:rsidRDefault="0006474F" w:rsidP="00051467">
          <w:pPr>
            <w:pStyle w:val="FooterText"/>
          </w:pPr>
          <w:r>
            <w:fldChar w:fldCharType="begin"/>
          </w:r>
          <w:r>
            <w:instrText xml:space="preserve"> DOCPROPERTY "DocNo"  "LangCode" \* MERGEFORMAT </w:instrText>
          </w:r>
          <w:r>
            <w:fldChar w:fldCharType="separate"/>
          </w:r>
          <w:r w:rsidR="00730E8C">
            <w:t>LME-12:000343 Uja</w:t>
          </w:r>
          <w:r>
            <w:fldChar w:fldCharType="end"/>
          </w:r>
          <w:r w:rsidR="00A41350" w:rsidRPr="0040336D">
            <w:t xml:space="preserve">  Rev </w:t>
          </w:r>
          <w:r>
            <w:fldChar w:fldCharType="begin"/>
          </w:r>
          <w:r>
            <w:instrText xml:space="preserve"> DOCPROPERTY "Revision"  \* MERGEFORMAT </w:instrText>
          </w:r>
          <w:r>
            <w:fldChar w:fldCharType="separate"/>
          </w:r>
          <w:r w:rsidR="00730E8C">
            <w:t>PA2</w:t>
          </w:r>
          <w:r>
            <w:fldChar w:fldCharType="end"/>
          </w:r>
        </w:p>
      </w:tc>
      <w:tc>
        <w:tcPr>
          <w:tcW w:w="5538" w:type="dxa"/>
        </w:tcPr>
        <w:p w:rsidR="00A41350" w:rsidRPr="0040336D" w:rsidRDefault="00A41350" w:rsidP="005322DA">
          <w:pPr>
            <w:rPr>
              <w:color w:val="666666"/>
              <w:sz w:val="12"/>
              <w:szCs w:val="12"/>
            </w:rPr>
          </w:pPr>
        </w:p>
      </w:tc>
    </w:tr>
  </w:tbl>
  <w:p w:rsidR="00A41350" w:rsidRDefault="00A41350" w:rsidP="00053941">
    <w:pPr>
      <w:rPr>
        <w:color w:val="666666"/>
        <w:sz w:val="12"/>
        <w:szCs w:val="12"/>
      </w:rPr>
    </w:pPr>
  </w:p>
  <w:p w:rsidR="00051467" w:rsidRDefault="00051467" w:rsidP="00053941">
    <w:pPr>
      <w:rPr>
        <w:color w:val="666666"/>
        <w:sz w:val="12"/>
        <w:szCs w:val="12"/>
      </w:rPr>
    </w:pPr>
  </w:p>
  <w:p w:rsidR="00051467" w:rsidRPr="00051467" w:rsidRDefault="00051467" w:rsidP="00053941">
    <w:pPr>
      <w:rPr>
        <w:color w:val="66666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4790"/>
      <w:gridCol w:w="3647"/>
      <w:gridCol w:w="1031"/>
    </w:tblGrid>
    <w:tr w:rsidR="00A41350" w:rsidRPr="0040336D" w:rsidTr="00210852">
      <w:trPr>
        <w:cantSplit/>
      </w:trPr>
      <w:tc>
        <w:tcPr>
          <w:tcW w:w="4968" w:type="dxa"/>
        </w:tcPr>
        <w:p w:rsidR="00AF6E3F" w:rsidRPr="0040336D" w:rsidRDefault="0006474F" w:rsidP="00A75FB4">
          <w:pPr>
            <w:pStyle w:val="FooterText"/>
          </w:pPr>
          <w:r>
            <w:fldChar w:fldCharType="begin"/>
          </w:r>
          <w:r>
            <w:instrText xml:space="preserve"> DOCPROPERTY "DocNo"  "LangCode" \* MERGEFORMAT </w:instrText>
          </w:r>
          <w:r>
            <w:fldChar w:fldCharType="separate"/>
          </w:r>
          <w:r w:rsidR="0040336D">
            <w:t>LME-12:000343 Uja</w:t>
          </w:r>
          <w:r>
            <w:fldChar w:fldCharType="end"/>
          </w:r>
          <w:r w:rsidR="00A41350" w:rsidRPr="0040336D">
            <w:t xml:space="preserve">  Rev </w:t>
          </w:r>
          <w:r>
            <w:fldChar w:fldCharType="begin"/>
          </w:r>
          <w:r>
            <w:instrText xml:space="preserve"> DOCPROPERTY "Revision"  \* MERGEFORMAT </w:instrText>
          </w:r>
          <w:r>
            <w:fldChar w:fldCharType="separate"/>
          </w:r>
          <w:r w:rsidR="0040336D">
            <w:t>PA2</w:t>
          </w:r>
          <w:r>
            <w:fldChar w:fldCharType="end"/>
          </w:r>
          <w:r w:rsidR="00A41350" w:rsidRPr="0040336D">
            <w:t xml:space="preserve">    </w:t>
          </w:r>
          <w:fldSimple w:instr=" DOCPROPERTY &quot;Date&quot;  \* MERGEFORMAT ">
            <w:r w:rsidR="0040336D">
              <w:t>2013-08-26</w:t>
            </w:r>
          </w:fldSimple>
        </w:p>
      </w:tc>
      <w:tc>
        <w:tcPr>
          <w:tcW w:w="3780" w:type="dxa"/>
        </w:tcPr>
        <w:p w:rsidR="00A41350" w:rsidRPr="0040336D" w:rsidRDefault="00A41350" w:rsidP="007054E8">
          <w:pPr>
            <w:pStyle w:val="FooterText"/>
          </w:pPr>
          <w:r w:rsidRPr="0040336D">
            <w:sym w:font="Symbol" w:char="F0D3"/>
          </w:r>
          <w:r w:rsidRPr="0040336D">
            <w:t xml:space="preserve"> </w:t>
          </w:r>
          <w:fldSimple w:instr=" DOCPROPERTY &quot;Copyright&quot;  \* MERGEFORMAT ">
            <w:r w:rsidR="0040336D">
              <w:t>Ericsson AB 2012</w:t>
            </w:r>
          </w:fldSimple>
        </w:p>
      </w:tc>
      <w:tc>
        <w:tcPr>
          <w:tcW w:w="1055" w:type="dxa"/>
          <w:vMerge w:val="restart"/>
        </w:tcPr>
        <w:p w:rsidR="00A41350" w:rsidRPr="0040336D" w:rsidRDefault="00F5360D" w:rsidP="007054E8">
          <w:pPr>
            <w:pStyle w:val="PageNo"/>
            <w:ind w:right="-108"/>
            <w:rPr>
              <w:color w:val="666666"/>
              <w:sz w:val="20"/>
            </w:rPr>
          </w:pPr>
          <w:r w:rsidRPr="0040336D">
            <w:rPr>
              <w:color w:val="666666"/>
              <w:sz w:val="20"/>
            </w:rPr>
            <w:fldChar w:fldCharType="begin"/>
          </w:r>
          <w:r w:rsidR="00A41350" w:rsidRPr="0040336D">
            <w:rPr>
              <w:color w:val="666666"/>
              <w:sz w:val="20"/>
            </w:rPr>
            <w:instrText xml:space="preserve"> PAGE </w:instrText>
          </w:r>
          <w:r w:rsidRPr="0040336D">
            <w:rPr>
              <w:color w:val="666666"/>
              <w:sz w:val="20"/>
            </w:rPr>
            <w:fldChar w:fldCharType="separate"/>
          </w:r>
          <w:r w:rsidR="00730E8C">
            <w:rPr>
              <w:noProof/>
              <w:color w:val="666666"/>
              <w:sz w:val="20"/>
            </w:rPr>
            <w:t>8</w:t>
          </w:r>
          <w:r w:rsidRPr="0040336D">
            <w:rPr>
              <w:color w:val="666666"/>
              <w:sz w:val="20"/>
            </w:rPr>
            <w:fldChar w:fldCharType="end"/>
          </w:r>
          <w:r w:rsidR="00A41350" w:rsidRPr="0040336D">
            <w:rPr>
              <w:color w:val="666666"/>
              <w:sz w:val="20"/>
            </w:rPr>
            <w:t xml:space="preserve"> (</w:t>
          </w:r>
          <w:fldSimple w:instr=" NUMPAGES  \* MERGEFORMAT ">
            <w:r w:rsidR="00730E8C" w:rsidRPr="00730E8C">
              <w:rPr>
                <w:noProof/>
                <w:color w:val="666666"/>
                <w:sz w:val="20"/>
              </w:rPr>
              <w:t>8</w:t>
            </w:r>
          </w:fldSimple>
          <w:r w:rsidR="00A41350" w:rsidRPr="0040336D">
            <w:rPr>
              <w:color w:val="666666"/>
              <w:sz w:val="20"/>
            </w:rPr>
            <w:t>)</w:t>
          </w:r>
        </w:p>
      </w:tc>
    </w:tr>
    <w:tr w:rsidR="00A41350" w:rsidRPr="0040336D" w:rsidTr="00721D2B">
      <w:trPr>
        <w:cantSplit/>
      </w:trPr>
      <w:tc>
        <w:tcPr>
          <w:tcW w:w="4968" w:type="dxa"/>
        </w:tcPr>
        <w:p w:rsidR="00A41350" w:rsidRPr="0040336D" w:rsidRDefault="0040336D" w:rsidP="005322DA">
          <w:pPr>
            <w:pStyle w:val="FooterText"/>
            <w:rPr>
              <w:szCs w:val="24"/>
            </w:rPr>
          </w:pPr>
          <w:fldSimple w:instr=" DOCPROPERTY &quot;Contact&quot; \* MERGEFORMAT ">
            <w:r>
              <w:t>http://www.ericsson.com</w:t>
            </w:r>
          </w:fldSimple>
        </w:p>
      </w:tc>
      <w:tc>
        <w:tcPr>
          <w:tcW w:w="3780" w:type="dxa"/>
        </w:tcPr>
        <w:p w:rsidR="00A41350" w:rsidRPr="0040336D" w:rsidRDefault="0040336D" w:rsidP="007054E8">
          <w:pPr>
            <w:pStyle w:val="FooterText"/>
          </w:pPr>
          <w:fldSimple w:instr=" DOCPROPERTY &quot;Conf&quot;  \* MERGEFORMAT ">
            <w:r>
              <w:t>Commercial in confidence</w:t>
            </w:r>
          </w:fldSimple>
        </w:p>
      </w:tc>
      <w:tc>
        <w:tcPr>
          <w:tcW w:w="720" w:type="dxa"/>
          <w:vMerge/>
        </w:tcPr>
        <w:p w:rsidR="00A41350" w:rsidRPr="0040336D" w:rsidRDefault="00A41350">
          <w:pPr>
            <w:pStyle w:val="PageNo"/>
            <w:rPr>
              <w:sz w:val="12"/>
            </w:rPr>
          </w:pPr>
        </w:p>
      </w:tc>
    </w:tr>
  </w:tbl>
  <w:p w:rsidR="009868FE" w:rsidRPr="0040336D" w:rsidRDefault="009868FE" w:rsidP="00051467">
    <w:pPr>
      <w:pStyle w:val="FooterText"/>
      <w:rPr>
        <w:sz w:val="12"/>
        <w:szCs w:val="24"/>
      </w:rPr>
    </w:pPr>
  </w:p>
  <w:p w:rsidR="00652381" w:rsidRPr="0040336D" w:rsidRDefault="00652381" w:rsidP="00051467">
    <w:pPr>
      <w:pStyle w:val="FooterText"/>
      <w:rPr>
        <w:sz w:val="1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4F" w:rsidRDefault="0006474F" w:rsidP="001445DB">
      <w:r>
        <w:separator/>
      </w:r>
    </w:p>
  </w:footnote>
  <w:footnote w:type="continuationSeparator" w:id="0">
    <w:p w:rsidR="0006474F" w:rsidRDefault="0006474F" w:rsidP="0014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48"/>
      <w:gridCol w:w="4747"/>
    </w:tblGrid>
    <w:tr w:rsidR="00A41350">
      <w:tc>
        <w:tcPr>
          <w:tcW w:w="4761" w:type="dxa"/>
        </w:tcPr>
        <w:p w:rsidR="00A41350" w:rsidRDefault="00A41350">
          <w:pPr>
            <w:tabs>
              <w:tab w:val="left" w:pos="5630"/>
              <w:tab w:val="right" w:pos="9359"/>
            </w:tabs>
            <w:ind w:right="23"/>
            <w:rPr>
              <w:rFonts w:ascii="Ericsson Sans Light" w:hAnsi="Ericsson Sans Light"/>
              <w:sz w:val="12"/>
            </w:rPr>
          </w:pPr>
        </w:p>
      </w:tc>
      <w:tc>
        <w:tcPr>
          <w:tcW w:w="4761" w:type="dxa"/>
        </w:tcPr>
        <w:p w:rsidR="00A41350" w:rsidRDefault="00A41350">
          <w:pPr>
            <w:jc w:val="right"/>
            <w:rPr>
              <w:sz w:val="16"/>
            </w:rPr>
          </w:pPr>
        </w:p>
      </w:tc>
    </w:tr>
  </w:tbl>
  <w:p w:rsidR="00A41350" w:rsidRDefault="00A41350">
    <w:pPr>
      <w:tabs>
        <w:tab w:val="left" w:pos="5630"/>
        <w:tab w:val="right" w:pos="9359"/>
      </w:tabs>
      <w:ind w:right="23"/>
      <w:rPr>
        <w:sz w:val="12"/>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tblInd w:w="-8" w:type="dxa"/>
      <w:tblCellMar>
        <w:left w:w="0" w:type="dxa"/>
        <w:right w:w="0" w:type="dxa"/>
      </w:tblCellMar>
      <w:tblLook w:val="0000" w:firstRow="0" w:lastRow="0" w:firstColumn="0" w:lastColumn="0" w:noHBand="0" w:noVBand="0"/>
    </w:tblPr>
    <w:tblGrid>
      <w:gridCol w:w="9509"/>
    </w:tblGrid>
    <w:tr w:rsidR="00A41350" w:rsidRPr="0040336D" w:rsidTr="00442FC3">
      <w:tc>
        <w:tcPr>
          <w:tcW w:w="9509" w:type="dxa"/>
        </w:tcPr>
        <w:p w:rsidR="00A41350" w:rsidRPr="0040336D" w:rsidRDefault="004E6161" w:rsidP="00216B6F">
          <w:pPr>
            <w:tabs>
              <w:tab w:val="left" w:pos="3969"/>
              <w:tab w:val="right" w:pos="9364"/>
            </w:tabs>
          </w:pPr>
          <w:r w:rsidRPr="0040336D">
            <w:tab/>
          </w:r>
          <w:r w:rsidRPr="0040336D">
            <w:tab/>
          </w:r>
          <w:r w:rsidRPr="0040336D">
            <w:rPr>
              <w:noProof/>
              <w:lang w:val="en-US" w:eastAsia="en-US" w:bidi="ar-SA"/>
            </w:rPr>
            <w:drawing>
              <wp:inline distT="0" distB="0" distL="0" distR="0" wp14:anchorId="37FC0208" wp14:editId="59E6B5BC">
                <wp:extent cx="744220" cy="627380"/>
                <wp:effectExtent l="19050" t="0" r="0" b="0"/>
                <wp:docPr id="2" name="Picture 2" descr="ERI_U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_UF_rgb"/>
                        <pic:cNvPicPr preferRelativeResize="0">
                          <a:picLocks noChangeAspect="1" noChangeArrowheads="1"/>
                        </pic:cNvPicPr>
                      </pic:nvPicPr>
                      <pic:blipFill>
                        <a:blip r:embed="rId1"/>
                        <a:srcRect/>
                        <a:stretch>
                          <a:fillRect/>
                        </a:stretch>
                      </pic:blipFill>
                      <pic:spPr bwMode="auto">
                        <a:xfrm>
                          <a:off x="0" y="0"/>
                          <a:ext cx="744220" cy="627380"/>
                        </a:xfrm>
                        <a:prstGeom prst="rect">
                          <a:avLst/>
                        </a:prstGeom>
                        <a:noFill/>
                        <a:ln w="9525">
                          <a:noFill/>
                          <a:miter lim="800000"/>
                          <a:headEnd/>
                          <a:tailEnd/>
                        </a:ln>
                      </pic:spPr>
                    </pic:pic>
                  </a:graphicData>
                </a:graphic>
              </wp:inline>
            </w:drawing>
          </w:r>
        </w:p>
        <w:p w:rsidR="00A41350" w:rsidRPr="0040336D" w:rsidRDefault="0006474F" w:rsidP="00442FC3">
          <w:pPr>
            <w:pStyle w:val="Title"/>
          </w:pPr>
          <w:r>
            <w:fldChar w:fldCharType="begin"/>
          </w:r>
          <w:r>
            <w:instrText xml:space="preserve"> DOCPROPERTY  Title  \* MERGEFORMAT </w:instrText>
          </w:r>
          <w:r>
            <w:fldChar w:fldCharType="separate"/>
          </w:r>
          <w:r w:rsidR="00730E8C">
            <w:t>エリクソン特定サプライヤ用労働安全衛生基準</w:t>
          </w:r>
          <w:r>
            <w:fldChar w:fldCharType="end"/>
          </w:r>
        </w:p>
      </w:tc>
    </w:tr>
    <w:tr w:rsidR="00A41350" w:rsidRPr="0040336D" w:rsidTr="00442FC3">
      <w:tc>
        <w:tcPr>
          <w:tcW w:w="9509" w:type="dxa"/>
        </w:tcPr>
        <w:p w:rsidR="00A41350" w:rsidRPr="0040336D" w:rsidRDefault="00F5360D" w:rsidP="004E6161">
          <w:pPr>
            <w:pStyle w:val="Subtitle1"/>
          </w:pPr>
          <w:r w:rsidRPr="0040336D">
            <w:fldChar w:fldCharType="begin"/>
          </w:r>
          <w:r w:rsidR="00A41350" w:rsidRPr="0040336D">
            <w:instrText xml:space="preserve"> DOCPROPERTY  SubTitle  \* MERGEFORMAT </w:instrText>
          </w:r>
          <w:r w:rsidRPr="0040336D">
            <w:fldChar w:fldCharType="end"/>
          </w:r>
        </w:p>
      </w:tc>
    </w:tr>
    <w:tr w:rsidR="00A41350" w:rsidRPr="0040336D" w:rsidTr="00442FC3">
      <w:tc>
        <w:tcPr>
          <w:tcW w:w="9509" w:type="dxa"/>
        </w:tcPr>
        <w:p w:rsidR="00A41350" w:rsidRPr="0040336D" w:rsidRDefault="00A41350" w:rsidP="00F32E22"/>
        <w:p w:rsidR="00C3461E" w:rsidRPr="0040336D" w:rsidRDefault="00C3461E" w:rsidP="00F32E22">
          <w:pPr>
            <w:rPr>
              <w:sz w:val="18"/>
              <w:szCs w:val="18"/>
            </w:rPr>
          </w:pPr>
        </w:p>
        <w:p w:rsidR="00A41350" w:rsidRPr="0040336D" w:rsidRDefault="0052129D" w:rsidP="00F32E22">
          <w:r w:rsidRPr="0040336D">
            <w:rPr>
              <w:noProof/>
              <w:lang w:val="en-US" w:eastAsia="en-US" w:bidi="ar-SA"/>
            </w:rPr>
            <w:drawing>
              <wp:anchor distT="0" distB="0" distL="114300" distR="114300" simplePos="0" relativeHeight="251657728" behindDoc="1" locked="0" layoutInCell="1" allowOverlap="1" wp14:anchorId="02D6DC6B" wp14:editId="07D2B6A9">
                <wp:simplePos x="0" y="0"/>
                <wp:positionH relativeFrom="column">
                  <wp:posOffset>9525</wp:posOffset>
                </wp:positionH>
                <wp:positionV relativeFrom="paragraph">
                  <wp:posOffset>18415</wp:posOffset>
                </wp:positionV>
                <wp:extent cx="5904230" cy="34290"/>
                <wp:effectExtent l="19050" t="0" r="1270" b="0"/>
                <wp:wrapNone/>
                <wp:docPr id="8" name="Picture 28"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png"/>
                        <pic:cNvPicPr>
                          <a:picLocks noChangeAspect="1" noChangeArrowheads="1"/>
                        </pic:cNvPicPr>
                      </pic:nvPicPr>
                      <pic:blipFill>
                        <a:blip r:embed="rId2"/>
                        <a:srcRect/>
                        <a:stretch>
                          <a:fillRect/>
                        </a:stretch>
                      </pic:blipFill>
                      <pic:spPr bwMode="auto">
                        <a:xfrm>
                          <a:off x="0" y="0"/>
                          <a:ext cx="5904230" cy="34290"/>
                        </a:xfrm>
                        <a:prstGeom prst="rect">
                          <a:avLst/>
                        </a:prstGeom>
                        <a:noFill/>
                      </pic:spPr>
                    </pic:pic>
                  </a:graphicData>
                </a:graphic>
              </wp:anchor>
            </w:drawing>
          </w:r>
        </w:p>
        <w:p w:rsidR="00A41350" w:rsidRPr="0040336D" w:rsidRDefault="0040336D" w:rsidP="00D54497">
          <w:pPr>
            <w:pStyle w:val="DocName"/>
            <w:jc w:val="left"/>
          </w:pPr>
          <w:fldSimple w:instr=" DOCPROPERTY  DocName  \* MERGEFORMAT ">
            <w:r w:rsidR="00730E8C">
              <w:t>REQUIREMENTS</w:t>
            </w:r>
          </w:fldSimple>
        </w:p>
      </w:tc>
    </w:tr>
  </w:tbl>
  <w:p w:rsidR="00B1554B" w:rsidRPr="0040336D" w:rsidRDefault="00B1554B" w:rsidP="006C20AD">
    <w:pPr>
      <w:spacing w:before="54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CellMar>
        <w:left w:w="70" w:type="dxa"/>
        <w:right w:w="70" w:type="dxa"/>
      </w:tblCellMar>
      <w:tblLook w:val="0000" w:firstRow="0" w:lastRow="0" w:firstColumn="0" w:lastColumn="0" w:noHBand="0" w:noVBand="0"/>
    </w:tblPr>
    <w:tblGrid>
      <w:gridCol w:w="8647"/>
      <w:gridCol w:w="851"/>
    </w:tblGrid>
    <w:tr w:rsidR="00DC528D" w:rsidRPr="0040336D" w:rsidTr="00A032EF">
      <w:trPr>
        <w:trHeight w:val="573"/>
      </w:trPr>
      <w:tc>
        <w:tcPr>
          <w:tcW w:w="8647" w:type="dxa"/>
        </w:tcPr>
        <w:p w:rsidR="00DC528D" w:rsidRPr="0040336D" w:rsidRDefault="0006474F" w:rsidP="001A58DD">
          <w:pPr>
            <w:pStyle w:val="Header"/>
            <w:tabs>
              <w:tab w:val="clear" w:pos="4536"/>
            </w:tabs>
          </w:pPr>
          <w:r>
            <w:fldChar w:fldCharType="begin"/>
          </w:r>
          <w:r>
            <w:instrText xml:space="preserve"> DOCPROPERTY "Title"  \* MERGEFORMAT </w:instrText>
          </w:r>
          <w:r>
            <w:fldChar w:fldCharType="separate"/>
          </w:r>
          <w:r w:rsidR="0040336D">
            <w:t>エリクソン特定サプライヤ用労働安全衛生基準</w:t>
          </w:r>
          <w:r>
            <w:fldChar w:fldCharType="end"/>
          </w:r>
        </w:p>
      </w:tc>
      <w:tc>
        <w:tcPr>
          <w:tcW w:w="851" w:type="dxa"/>
        </w:tcPr>
        <w:p w:rsidR="00DC528D" w:rsidRPr="0040336D" w:rsidRDefault="0052129D" w:rsidP="005D6B84">
          <w:pPr>
            <w:pStyle w:val="Header"/>
            <w:tabs>
              <w:tab w:val="clear" w:pos="9072"/>
              <w:tab w:val="right" w:pos="9044"/>
            </w:tabs>
            <w:spacing w:before="0"/>
            <w:ind w:right="113"/>
          </w:pPr>
          <w:r w:rsidRPr="0040336D">
            <w:rPr>
              <w:noProof/>
              <w:lang w:val="en-US" w:eastAsia="en-US" w:bidi="ar-SA"/>
            </w:rPr>
            <w:drawing>
              <wp:inline distT="0" distB="0" distL="0" distR="0" wp14:anchorId="71FD178E" wp14:editId="157D972D">
                <wp:extent cx="191135" cy="255270"/>
                <wp:effectExtent l="19050" t="0" r="0" b="0"/>
                <wp:docPr id="3" name="Picture 3" descr="EC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_RGB"/>
                        <pic:cNvPicPr>
                          <a:picLocks noChangeAspect="1" noChangeArrowheads="1"/>
                        </pic:cNvPicPr>
                      </pic:nvPicPr>
                      <pic:blipFill>
                        <a:blip r:embed="rId1"/>
                        <a:srcRect/>
                        <a:stretch>
                          <a:fillRect/>
                        </a:stretch>
                      </pic:blipFill>
                      <pic:spPr bwMode="auto">
                        <a:xfrm>
                          <a:off x="0" y="0"/>
                          <a:ext cx="191135" cy="255270"/>
                        </a:xfrm>
                        <a:prstGeom prst="rect">
                          <a:avLst/>
                        </a:prstGeom>
                        <a:noFill/>
                        <a:ln w="9525">
                          <a:noFill/>
                          <a:miter lim="800000"/>
                          <a:headEnd/>
                          <a:tailEnd/>
                        </a:ln>
                      </pic:spPr>
                    </pic:pic>
                  </a:graphicData>
                </a:graphic>
              </wp:inline>
            </w:drawing>
          </w:r>
        </w:p>
      </w:tc>
    </w:tr>
  </w:tbl>
  <w:p w:rsidR="00A41350" w:rsidRPr="0040336D" w:rsidRDefault="00A41350" w:rsidP="0065272D">
    <w:pPr>
      <w:pStyle w:val="Header"/>
      <w:jc w:val="lef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AA9572"/>
    <w:lvl w:ilvl="0">
      <w:start w:val="1"/>
      <w:numFmt w:val="decimal"/>
      <w:lvlText w:val="%1."/>
      <w:lvlJc w:val="left"/>
      <w:pPr>
        <w:tabs>
          <w:tab w:val="num" w:pos="1492"/>
        </w:tabs>
        <w:ind w:left="1492" w:hanging="360"/>
      </w:pPr>
    </w:lvl>
  </w:abstractNum>
  <w:abstractNum w:abstractNumId="1">
    <w:nsid w:val="FFFFFF7D"/>
    <w:multiLevelType w:val="singleLevel"/>
    <w:tmpl w:val="C2D6F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00AB92"/>
    <w:lvl w:ilvl="0">
      <w:start w:val="1"/>
      <w:numFmt w:val="decimal"/>
      <w:lvlText w:val="%1."/>
      <w:lvlJc w:val="left"/>
      <w:pPr>
        <w:tabs>
          <w:tab w:val="num" w:pos="926"/>
        </w:tabs>
        <w:ind w:left="926" w:hanging="360"/>
      </w:pPr>
    </w:lvl>
  </w:abstractNum>
  <w:abstractNum w:abstractNumId="3">
    <w:nsid w:val="FFFFFF7F"/>
    <w:multiLevelType w:val="singleLevel"/>
    <w:tmpl w:val="4A980DF8"/>
    <w:lvl w:ilvl="0">
      <w:start w:val="1"/>
      <w:numFmt w:val="decimal"/>
      <w:pStyle w:val="ListNumber2"/>
      <w:lvlText w:val="%1."/>
      <w:lvlJc w:val="left"/>
      <w:pPr>
        <w:tabs>
          <w:tab w:val="num" w:pos="643"/>
        </w:tabs>
        <w:ind w:left="643" w:hanging="360"/>
      </w:pPr>
    </w:lvl>
  </w:abstractNum>
  <w:abstractNum w:abstractNumId="4">
    <w:nsid w:val="FFFFFF83"/>
    <w:multiLevelType w:val="singleLevel"/>
    <w:tmpl w:val="6BC26D80"/>
    <w:lvl w:ilvl="0">
      <w:start w:val="1"/>
      <w:numFmt w:val="bullet"/>
      <w:lvlText w:val=""/>
      <w:lvlJc w:val="left"/>
      <w:pPr>
        <w:tabs>
          <w:tab w:val="num" w:pos="643"/>
        </w:tabs>
        <w:ind w:left="643" w:hanging="360"/>
      </w:pPr>
      <w:rPr>
        <w:rFonts w:ascii="Symbol" w:hAnsi="Symbol" w:hint="default"/>
      </w:rPr>
    </w:lvl>
  </w:abstractNum>
  <w:abstractNum w:abstractNumId="5">
    <w:nsid w:val="FFFFFFFB"/>
    <w:multiLevelType w:val="multilevel"/>
    <w:tmpl w:val="88362144"/>
    <w:lvl w:ilvl="0">
      <w:start w:val="1"/>
      <w:numFmt w:val="decimal"/>
      <w:pStyle w:val="Heading1"/>
      <w:lvlText w:val="%1"/>
      <w:lvlJc w:val="left"/>
      <w:pPr>
        <w:tabs>
          <w:tab w:val="num" w:pos="1701"/>
        </w:tabs>
        <w:ind w:left="1701" w:hanging="1701"/>
      </w:pPr>
      <w:rPr>
        <w:rFonts w:hint="default"/>
        <w:u w:val="none"/>
      </w:rPr>
    </w:lvl>
    <w:lvl w:ilvl="1">
      <w:start w:val="1"/>
      <w:numFmt w:val="decimal"/>
      <w:pStyle w:val="Heading2"/>
      <w:lvlText w:val="%1.%2"/>
      <w:lvlJc w:val="left"/>
      <w:pPr>
        <w:tabs>
          <w:tab w:val="num" w:pos="1701"/>
        </w:tabs>
        <w:ind w:left="1701" w:hanging="1701"/>
      </w:pPr>
      <w:rPr>
        <w:rFonts w:hint="default"/>
        <w:u w:val="none"/>
      </w:rPr>
    </w:lvl>
    <w:lvl w:ilvl="2">
      <w:start w:val="1"/>
      <w:numFmt w:val="decimal"/>
      <w:pStyle w:val="Heading3"/>
      <w:lvlText w:val="%1.%2.%3"/>
      <w:lvlJc w:val="left"/>
      <w:pPr>
        <w:tabs>
          <w:tab w:val="num" w:pos="1701"/>
        </w:tabs>
        <w:ind w:left="1701" w:hanging="1701"/>
      </w:pPr>
      <w:rPr>
        <w:rFonts w:hint="default"/>
        <w:u w:val="none"/>
      </w:rPr>
    </w:lvl>
    <w:lvl w:ilvl="3">
      <w:start w:val="1"/>
      <w:numFmt w:val="decimal"/>
      <w:pStyle w:val="Heading4"/>
      <w:lvlText w:val="%1.%2.%3.%4"/>
      <w:lvlJc w:val="left"/>
      <w:pPr>
        <w:tabs>
          <w:tab w:val="num" w:pos="1701"/>
        </w:tabs>
        <w:ind w:left="1701" w:hanging="1701"/>
      </w:pPr>
      <w:rPr>
        <w:rFonts w:hint="default"/>
        <w:u w:val="none"/>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6">
    <w:nsid w:val="02291E49"/>
    <w:multiLevelType w:val="hybridMultilevel"/>
    <w:tmpl w:val="38880C2A"/>
    <w:lvl w:ilvl="0" w:tplc="7554A1D2">
      <w:start w:val="1"/>
      <w:numFmt w:val="lowerLetter"/>
      <w:lvlText w:val="%1"/>
      <w:lvlJc w:val="left"/>
      <w:pPr>
        <w:tabs>
          <w:tab w:val="num" w:pos="1672"/>
        </w:tabs>
        <w:ind w:left="1672" w:hanging="368"/>
      </w:pPr>
      <w:rPr>
        <w:rFonts w:ascii="Arial" w:hAnsi="Arial" w:hint="default"/>
        <w:sz w:val="22"/>
      </w:rPr>
    </w:lvl>
    <w:lvl w:ilvl="1" w:tplc="6D2475DC" w:tentative="1">
      <w:start w:val="1"/>
      <w:numFmt w:val="lowerLetter"/>
      <w:lvlText w:val="%2."/>
      <w:lvlJc w:val="left"/>
      <w:pPr>
        <w:tabs>
          <w:tab w:val="num" w:pos="1440"/>
        </w:tabs>
        <w:ind w:left="1440" w:hanging="360"/>
      </w:pPr>
    </w:lvl>
    <w:lvl w:ilvl="2" w:tplc="1182EE08" w:tentative="1">
      <w:start w:val="1"/>
      <w:numFmt w:val="lowerRoman"/>
      <w:lvlText w:val="%3."/>
      <w:lvlJc w:val="right"/>
      <w:pPr>
        <w:tabs>
          <w:tab w:val="num" w:pos="2160"/>
        </w:tabs>
        <w:ind w:left="2160" w:hanging="180"/>
      </w:pPr>
    </w:lvl>
    <w:lvl w:ilvl="3" w:tplc="3DF2011C" w:tentative="1">
      <w:start w:val="1"/>
      <w:numFmt w:val="decimal"/>
      <w:lvlText w:val="%4."/>
      <w:lvlJc w:val="left"/>
      <w:pPr>
        <w:tabs>
          <w:tab w:val="num" w:pos="2880"/>
        </w:tabs>
        <w:ind w:left="2880" w:hanging="360"/>
      </w:pPr>
    </w:lvl>
    <w:lvl w:ilvl="4" w:tplc="04B04750" w:tentative="1">
      <w:start w:val="1"/>
      <w:numFmt w:val="lowerLetter"/>
      <w:lvlText w:val="%5."/>
      <w:lvlJc w:val="left"/>
      <w:pPr>
        <w:tabs>
          <w:tab w:val="num" w:pos="3600"/>
        </w:tabs>
        <w:ind w:left="3600" w:hanging="360"/>
      </w:pPr>
    </w:lvl>
    <w:lvl w:ilvl="5" w:tplc="211C700A" w:tentative="1">
      <w:start w:val="1"/>
      <w:numFmt w:val="lowerRoman"/>
      <w:lvlText w:val="%6."/>
      <w:lvlJc w:val="right"/>
      <w:pPr>
        <w:tabs>
          <w:tab w:val="num" w:pos="4320"/>
        </w:tabs>
        <w:ind w:left="4320" w:hanging="180"/>
      </w:pPr>
    </w:lvl>
    <w:lvl w:ilvl="6" w:tplc="B972B9B6" w:tentative="1">
      <w:start w:val="1"/>
      <w:numFmt w:val="decimal"/>
      <w:lvlText w:val="%7."/>
      <w:lvlJc w:val="left"/>
      <w:pPr>
        <w:tabs>
          <w:tab w:val="num" w:pos="5040"/>
        </w:tabs>
        <w:ind w:left="5040" w:hanging="360"/>
      </w:pPr>
    </w:lvl>
    <w:lvl w:ilvl="7" w:tplc="2BE2FD5C" w:tentative="1">
      <w:start w:val="1"/>
      <w:numFmt w:val="lowerLetter"/>
      <w:lvlText w:val="%8."/>
      <w:lvlJc w:val="left"/>
      <w:pPr>
        <w:tabs>
          <w:tab w:val="num" w:pos="5760"/>
        </w:tabs>
        <w:ind w:left="5760" w:hanging="360"/>
      </w:pPr>
    </w:lvl>
    <w:lvl w:ilvl="8" w:tplc="4F7CCCB6" w:tentative="1">
      <w:start w:val="1"/>
      <w:numFmt w:val="lowerRoman"/>
      <w:lvlText w:val="%9."/>
      <w:lvlJc w:val="right"/>
      <w:pPr>
        <w:tabs>
          <w:tab w:val="num" w:pos="6480"/>
        </w:tabs>
        <w:ind w:left="6480" w:hanging="180"/>
      </w:pPr>
    </w:lvl>
  </w:abstractNum>
  <w:abstractNum w:abstractNumId="7">
    <w:nsid w:val="02DD7C11"/>
    <w:multiLevelType w:val="hybridMultilevel"/>
    <w:tmpl w:val="2BF240D8"/>
    <w:lvl w:ilvl="0" w:tplc="95069434">
      <w:start w:val="1"/>
      <w:numFmt w:val="lowerLetter"/>
      <w:lvlRestart w:val="0"/>
      <w:pStyle w:val="Listabcdoubleline"/>
      <w:lvlText w:val="%1"/>
      <w:lvlJc w:val="left"/>
      <w:pPr>
        <w:tabs>
          <w:tab w:val="num" w:pos="2069"/>
        </w:tabs>
        <w:ind w:left="2069" w:hanging="368"/>
      </w:pPr>
      <w:rPr>
        <w:rFonts w:ascii="Arial" w:hAnsi="Arial" w:hint="default"/>
        <w:b w:val="0"/>
        <w:i w:val="0"/>
        <w:sz w:val="22"/>
      </w:rPr>
    </w:lvl>
    <w:lvl w:ilvl="1" w:tplc="2B384DB8" w:tentative="1">
      <w:start w:val="1"/>
      <w:numFmt w:val="lowerLetter"/>
      <w:lvlText w:val="%2."/>
      <w:lvlJc w:val="left"/>
      <w:pPr>
        <w:tabs>
          <w:tab w:val="num" w:pos="1440"/>
        </w:tabs>
        <w:ind w:left="1440" w:hanging="360"/>
      </w:pPr>
    </w:lvl>
    <w:lvl w:ilvl="2" w:tplc="0F467658" w:tentative="1">
      <w:start w:val="1"/>
      <w:numFmt w:val="lowerRoman"/>
      <w:lvlText w:val="%3."/>
      <w:lvlJc w:val="right"/>
      <w:pPr>
        <w:tabs>
          <w:tab w:val="num" w:pos="2160"/>
        </w:tabs>
        <w:ind w:left="2160" w:hanging="180"/>
      </w:pPr>
    </w:lvl>
    <w:lvl w:ilvl="3" w:tplc="9D80A3E8" w:tentative="1">
      <w:start w:val="1"/>
      <w:numFmt w:val="decimal"/>
      <w:lvlText w:val="%4."/>
      <w:lvlJc w:val="left"/>
      <w:pPr>
        <w:tabs>
          <w:tab w:val="num" w:pos="2880"/>
        </w:tabs>
        <w:ind w:left="2880" w:hanging="360"/>
      </w:pPr>
    </w:lvl>
    <w:lvl w:ilvl="4" w:tplc="782CC620" w:tentative="1">
      <w:start w:val="1"/>
      <w:numFmt w:val="lowerLetter"/>
      <w:lvlText w:val="%5."/>
      <w:lvlJc w:val="left"/>
      <w:pPr>
        <w:tabs>
          <w:tab w:val="num" w:pos="3600"/>
        </w:tabs>
        <w:ind w:left="3600" w:hanging="360"/>
      </w:pPr>
    </w:lvl>
    <w:lvl w:ilvl="5" w:tplc="3948E8DC" w:tentative="1">
      <w:start w:val="1"/>
      <w:numFmt w:val="lowerRoman"/>
      <w:lvlText w:val="%6."/>
      <w:lvlJc w:val="right"/>
      <w:pPr>
        <w:tabs>
          <w:tab w:val="num" w:pos="4320"/>
        </w:tabs>
        <w:ind w:left="4320" w:hanging="180"/>
      </w:pPr>
    </w:lvl>
    <w:lvl w:ilvl="6" w:tplc="F8E63FFC" w:tentative="1">
      <w:start w:val="1"/>
      <w:numFmt w:val="decimal"/>
      <w:lvlText w:val="%7."/>
      <w:lvlJc w:val="left"/>
      <w:pPr>
        <w:tabs>
          <w:tab w:val="num" w:pos="5040"/>
        </w:tabs>
        <w:ind w:left="5040" w:hanging="360"/>
      </w:pPr>
    </w:lvl>
    <w:lvl w:ilvl="7" w:tplc="3B9AE67E" w:tentative="1">
      <w:start w:val="1"/>
      <w:numFmt w:val="lowerLetter"/>
      <w:lvlText w:val="%8."/>
      <w:lvlJc w:val="left"/>
      <w:pPr>
        <w:tabs>
          <w:tab w:val="num" w:pos="5760"/>
        </w:tabs>
        <w:ind w:left="5760" w:hanging="360"/>
      </w:pPr>
    </w:lvl>
    <w:lvl w:ilvl="8" w:tplc="F9C0E2DC" w:tentative="1">
      <w:start w:val="1"/>
      <w:numFmt w:val="lowerRoman"/>
      <w:lvlText w:val="%9."/>
      <w:lvlJc w:val="right"/>
      <w:pPr>
        <w:tabs>
          <w:tab w:val="num" w:pos="6480"/>
        </w:tabs>
        <w:ind w:left="6480" w:hanging="180"/>
      </w:pPr>
    </w:lvl>
  </w:abstractNum>
  <w:abstractNum w:abstractNumId="8">
    <w:nsid w:val="0C513215"/>
    <w:multiLevelType w:val="hybridMultilevel"/>
    <w:tmpl w:val="08BC7F58"/>
    <w:lvl w:ilvl="0" w:tplc="0BF27DF2">
      <w:start w:val="1"/>
      <w:numFmt w:val="lowerLetter"/>
      <w:lvlText w:val="%1"/>
      <w:lvlJc w:val="left"/>
      <w:pPr>
        <w:tabs>
          <w:tab w:val="num" w:pos="1673"/>
        </w:tabs>
        <w:ind w:left="1673" w:hanging="369"/>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465E98"/>
    <w:multiLevelType w:val="hybridMultilevel"/>
    <w:tmpl w:val="22266E70"/>
    <w:lvl w:ilvl="0" w:tplc="31947C0A">
      <w:start w:val="1"/>
      <w:numFmt w:val="decimal"/>
      <w:lvlText w:val="%1"/>
      <w:lvlJc w:val="left"/>
      <w:pPr>
        <w:tabs>
          <w:tab w:val="num" w:pos="1673"/>
        </w:tabs>
        <w:ind w:left="1673" w:hanging="369"/>
      </w:pPr>
      <w:rPr>
        <w:rFonts w:hint="default"/>
      </w:rPr>
    </w:lvl>
    <w:lvl w:ilvl="1" w:tplc="EC647E5E" w:tentative="1">
      <w:start w:val="1"/>
      <w:numFmt w:val="lowerLetter"/>
      <w:lvlText w:val="%2."/>
      <w:lvlJc w:val="left"/>
      <w:pPr>
        <w:tabs>
          <w:tab w:val="num" w:pos="1440"/>
        </w:tabs>
        <w:ind w:left="1440" w:hanging="360"/>
      </w:pPr>
    </w:lvl>
    <w:lvl w:ilvl="2" w:tplc="50CE6F36" w:tentative="1">
      <w:start w:val="1"/>
      <w:numFmt w:val="lowerRoman"/>
      <w:lvlText w:val="%3."/>
      <w:lvlJc w:val="right"/>
      <w:pPr>
        <w:tabs>
          <w:tab w:val="num" w:pos="2160"/>
        </w:tabs>
        <w:ind w:left="2160" w:hanging="180"/>
      </w:pPr>
    </w:lvl>
    <w:lvl w:ilvl="3" w:tplc="E5907A1E" w:tentative="1">
      <w:start w:val="1"/>
      <w:numFmt w:val="decimal"/>
      <w:lvlText w:val="%4."/>
      <w:lvlJc w:val="left"/>
      <w:pPr>
        <w:tabs>
          <w:tab w:val="num" w:pos="2880"/>
        </w:tabs>
        <w:ind w:left="2880" w:hanging="360"/>
      </w:pPr>
    </w:lvl>
    <w:lvl w:ilvl="4" w:tplc="56EC1E64" w:tentative="1">
      <w:start w:val="1"/>
      <w:numFmt w:val="lowerLetter"/>
      <w:lvlText w:val="%5."/>
      <w:lvlJc w:val="left"/>
      <w:pPr>
        <w:tabs>
          <w:tab w:val="num" w:pos="3600"/>
        </w:tabs>
        <w:ind w:left="3600" w:hanging="360"/>
      </w:pPr>
    </w:lvl>
    <w:lvl w:ilvl="5" w:tplc="3B9C4C38" w:tentative="1">
      <w:start w:val="1"/>
      <w:numFmt w:val="lowerRoman"/>
      <w:lvlText w:val="%6."/>
      <w:lvlJc w:val="right"/>
      <w:pPr>
        <w:tabs>
          <w:tab w:val="num" w:pos="4320"/>
        </w:tabs>
        <w:ind w:left="4320" w:hanging="180"/>
      </w:pPr>
    </w:lvl>
    <w:lvl w:ilvl="6" w:tplc="8C74D462" w:tentative="1">
      <w:start w:val="1"/>
      <w:numFmt w:val="decimal"/>
      <w:lvlText w:val="%7."/>
      <w:lvlJc w:val="left"/>
      <w:pPr>
        <w:tabs>
          <w:tab w:val="num" w:pos="5040"/>
        </w:tabs>
        <w:ind w:left="5040" w:hanging="360"/>
      </w:pPr>
    </w:lvl>
    <w:lvl w:ilvl="7" w:tplc="33F0D84E" w:tentative="1">
      <w:start w:val="1"/>
      <w:numFmt w:val="lowerLetter"/>
      <w:lvlText w:val="%8."/>
      <w:lvlJc w:val="left"/>
      <w:pPr>
        <w:tabs>
          <w:tab w:val="num" w:pos="5760"/>
        </w:tabs>
        <w:ind w:left="5760" w:hanging="360"/>
      </w:pPr>
    </w:lvl>
    <w:lvl w:ilvl="8" w:tplc="B6487844" w:tentative="1">
      <w:start w:val="1"/>
      <w:numFmt w:val="lowerRoman"/>
      <w:lvlText w:val="%9."/>
      <w:lvlJc w:val="right"/>
      <w:pPr>
        <w:tabs>
          <w:tab w:val="num" w:pos="6480"/>
        </w:tabs>
        <w:ind w:left="6480" w:hanging="180"/>
      </w:pPr>
    </w:lvl>
  </w:abstractNum>
  <w:abstractNum w:abstractNumId="10">
    <w:nsid w:val="174B52FE"/>
    <w:multiLevelType w:val="multilevel"/>
    <w:tmpl w:val="836E924A"/>
    <w:lvl w:ilvl="0">
      <w:start w:val="1"/>
      <w:numFmt w:val="bullet"/>
      <w:pStyle w:val="ListBullet"/>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1">
    <w:nsid w:val="17BE0E62"/>
    <w:multiLevelType w:val="hybridMultilevel"/>
    <w:tmpl w:val="B530637C"/>
    <w:lvl w:ilvl="0" w:tplc="D4D46730">
      <w:start w:val="1"/>
      <w:numFmt w:val="bullet"/>
      <w:lvlText w:val=""/>
      <w:lvlJc w:val="left"/>
      <w:pPr>
        <w:tabs>
          <w:tab w:val="num" w:pos="1673"/>
        </w:tabs>
        <w:ind w:left="1673" w:hanging="36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9A86DDB"/>
    <w:multiLevelType w:val="hybridMultilevel"/>
    <w:tmpl w:val="D256D188"/>
    <w:lvl w:ilvl="0" w:tplc="5DDAF87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A5B33"/>
    <w:multiLevelType w:val="hybridMultilevel"/>
    <w:tmpl w:val="080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495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0E3179"/>
    <w:multiLevelType w:val="multilevel"/>
    <w:tmpl w:val="4E929634"/>
    <w:lvl w:ilvl="0">
      <w:start w:val="1"/>
      <w:numFmt w:val="decimal"/>
      <w:lvlText w:val="%1"/>
      <w:lvlJc w:val="left"/>
      <w:pPr>
        <w:tabs>
          <w:tab w:val="num" w:pos="1673"/>
        </w:tabs>
        <w:ind w:left="1673" w:hanging="369"/>
      </w:pPr>
      <w:rPr>
        <w:rFonts w:hint="default"/>
      </w:rPr>
    </w:lvl>
    <w:lvl w:ilvl="1">
      <w:start w:val="1"/>
      <w:numFmt w:val="decimal"/>
      <w:lvlText w:val="%1.%2"/>
      <w:lvlJc w:val="left"/>
      <w:pPr>
        <w:tabs>
          <w:tab w:val="num" w:pos="2240"/>
        </w:tabs>
        <w:ind w:left="2240" w:hanging="567"/>
      </w:pPr>
      <w:rPr>
        <w:rFonts w:hint="default"/>
      </w:rPr>
    </w:lvl>
    <w:lvl w:ilvl="2">
      <w:start w:val="1"/>
      <w:numFmt w:val="decimal"/>
      <w:lvlText w:val="%1.%2.%3"/>
      <w:lvlJc w:val="left"/>
      <w:pPr>
        <w:tabs>
          <w:tab w:val="num" w:pos="2920"/>
        </w:tabs>
        <w:ind w:left="2920" w:hanging="680"/>
      </w:pPr>
      <w:rPr>
        <w:rFonts w:hint="default"/>
      </w:rPr>
    </w:lvl>
    <w:lvl w:ilvl="3">
      <w:start w:val="1"/>
      <w:numFmt w:val="decimal"/>
      <w:lvlText w:val="%1.%2.%3.%4"/>
      <w:lvlJc w:val="left"/>
      <w:pPr>
        <w:tabs>
          <w:tab w:val="num" w:pos="3799"/>
        </w:tabs>
        <w:ind w:left="3799" w:hanging="879"/>
      </w:pPr>
      <w:rPr>
        <w:rFonts w:hint="default"/>
      </w:rPr>
    </w:lvl>
    <w:lvl w:ilvl="4">
      <w:start w:val="1"/>
      <w:numFmt w:val="decimal"/>
      <w:lvlText w:val="%1.%2.%3.%4.%5."/>
      <w:lvlJc w:val="left"/>
      <w:pPr>
        <w:tabs>
          <w:tab w:val="num" w:pos="-8423"/>
        </w:tabs>
        <w:ind w:left="-8713" w:hanging="788"/>
      </w:pPr>
      <w:rPr>
        <w:rFonts w:hint="default"/>
      </w:rPr>
    </w:lvl>
    <w:lvl w:ilvl="5">
      <w:start w:val="1"/>
      <w:numFmt w:val="decimal"/>
      <w:lvlText w:val="%1.%2.%3.%4.%5.%6."/>
      <w:lvlJc w:val="left"/>
      <w:pPr>
        <w:tabs>
          <w:tab w:val="num" w:pos="-7703"/>
        </w:tabs>
        <w:ind w:left="-8208" w:hanging="935"/>
      </w:pPr>
      <w:rPr>
        <w:rFonts w:hint="default"/>
      </w:rPr>
    </w:lvl>
    <w:lvl w:ilvl="6">
      <w:numFmt w:val="none"/>
      <w:lvlText w:val=""/>
      <w:lvlJc w:val="left"/>
      <w:pPr>
        <w:tabs>
          <w:tab w:val="num" w:pos="360"/>
        </w:tabs>
      </w:pPr>
    </w:lvl>
    <w:lvl w:ilvl="7">
      <w:start w:val="1"/>
      <w:numFmt w:val="decimal"/>
      <w:lvlText w:val="%1.%2.%3.%4.%5.%6.%7.%8."/>
      <w:lvlJc w:val="left"/>
      <w:pPr>
        <w:tabs>
          <w:tab w:val="num" w:pos="-6621"/>
        </w:tabs>
        <w:ind w:left="-7199" w:hanging="1224"/>
      </w:pPr>
      <w:rPr>
        <w:rFonts w:hint="default"/>
      </w:rPr>
    </w:lvl>
    <w:lvl w:ilvl="8">
      <w:start w:val="1"/>
      <w:numFmt w:val="decimal"/>
      <w:lvlText w:val="%1.%2.%3.%4.%5.%6.%7.%8.%9."/>
      <w:lvlJc w:val="left"/>
      <w:pPr>
        <w:tabs>
          <w:tab w:val="num" w:pos="-6263"/>
        </w:tabs>
        <w:ind w:left="-6621" w:hanging="1440"/>
      </w:pPr>
      <w:rPr>
        <w:rFonts w:hint="default"/>
      </w:rPr>
    </w:lvl>
  </w:abstractNum>
  <w:abstractNum w:abstractNumId="16">
    <w:nsid w:val="264269B4"/>
    <w:multiLevelType w:val="hybridMultilevel"/>
    <w:tmpl w:val="5D7A80D2"/>
    <w:lvl w:ilvl="0" w:tplc="9F3087FE">
      <w:start w:val="1"/>
      <w:numFmt w:val="decimal"/>
      <w:pStyle w:val="List2"/>
      <w:lvlText w:val="[%1]"/>
      <w:lvlJc w:val="left"/>
      <w:pPr>
        <w:tabs>
          <w:tab w:val="num" w:pos="2438"/>
        </w:tabs>
        <w:ind w:left="2438" w:hanging="737"/>
      </w:pPr>
      <w:rPr>
        <w:rFonts w:hint="default"/>
      </w:rPr>
    </w:lvl>
    <w:lvl w:ilvl="1" w:tplc="94342EBE" w:tentative="1">
      <w:start w:val="1"/>
      <w:numFmt w:val="lowerLetter"/>
      <w:lvlText w:val="%2."/>
      <w:lvlJc w:val="left"/>
      <w:pPr>
        <w:tabs>
          <w:tab w:val="num" w:pos="1440"/>
        </w:tabs>
        <w:ind w:left="1440" w:hanging="360"/>
      </w:pPr>
    </w:lvl>
    <w:lvl w:ilvl="2" w:tplc="A4062360" w:tentative="1">
      <w:start w:val="1"/>
      <w:numFmt w:val="lowerRoman"/>
      <w:lvlText w:val="%3."/>
      <w:lvlJc w:val="right"/>
      <w:pPr>
        <w:tabs>
          <w:tab w:val="num" w:pos="2160"/>
        </w:tabs>
        <w:ind w:left="2160" w:hanging="180"/>
      </w:pPr>
    </w:lvl>
    <w:lvl w:ilvl="3" w:tplc="790C66C4" w:tentative="1">
      <w:start w:val="1"/>
      <w:numFmt w:val="decimal"/>
      <w:lvlText w:val="%4."/>
      <w:lvlJc w:val="left"/>
      <w:pPr>
        <w:tabs>
          <w:tab w:val="num" w:pos="2880"/>
        </w:tabs>
        <w:ind w:left="2880" w:hanging="360"/>
      </w:pPr>
    </w:lvl>
    <w:lvl w:ilvl="4" w:tplc="E0CA695C" w:tentative="1">
      <w:start w:val="1"/>
      <w:numFmt w:val="lowerLetter"/>
      <w:lvlText w:val="%5."/>
      <w:lvlJc w:val="left"/>
      <w:pPr>
        <w:tabs>
          <w:tab w:val="num" w:pos="3600"/>
        </w:tabs>
        <w:ind w:left="3600" w:hanging="360"/>
      </w:pPr>
    </w:lvl>
    <w:lvl w:ilvl="5" w:tplc="64D23966" w:tentative="1">
      <w:start w:val="1"/>
      <w:numFmt w:val="lowerRoman"/>
      <w:lvlText w:val="%6."/>
      <w:lvlJc w:val="right"/>
      <w:pPr>
        <w:tabs>
          <w:tab w:val="num" w:pos="4320"/>
        </w:tabs>
        <w:ind w:left="4320" w:hanging="180"/>
      </w:pPr>
    </w:lvl>
    <w:lvl w:ilvl="6" w:tplc="7BCCE216" w:tentative="1">
      <w:start w:val="1"/>
      <w:numFmt w:val="decimal"/>
      <w:lvlText w:val="%7."/>
      <w:lvlJc w:val="left"/>
      <w:pPr>
        <w:tabs>
          <w:tab w:val="num" w:pos="5040"/>
        </w:tabs>
        <w:ind w:left="5040" w:hanging="360"/>
      </w:pPr>
    </w:lvl>
    <w:lvl w:ilvl="7" w:tplc="EF10BC0C" w:tentative="1">
      <w:start w:val="1"/>
      <w:numFmt w:val="lowerLetter"/>
      <w:lvlText w:val="%8."/>
      <w:lvlJc w:val="left"/>
      <w:pPr>
        <w:tabs>
          <w:tab w:val="num" w:pos="5760"/>
        </w:tabs>
        <w:ind w:left="5760" w:hanging="360"/>
      </w:pPr>
    </w:lvl>
    <w:lvl w:ilvl="8" w:tplc="8C6C8B8E" w:tentative="1">
      <w:start w:val="1"/>
      <w:numFmt w:val="lowerRoman"/>
      <w:lvlText w:val="%9."/>
      <w:lvlJc w:val="right"/>
      <w:pPr>
        <w:tabs>
          <w:tab w:val="num" w:pos="6480"/>
        </w:tabs>
        <w:ind w:left="6480" w:hanging="180"/>
      </w:pPr>
    </w:lvl>
  </w:abstractNum>
  <w:abstractNum w:abstractNumId="17">
    <w:nsid w:val="2B312105"/>
    <w:multiLevelType w:val="hybridMultilevel"/>
    <w:tmpl w:val="52D64626"/>
    <w:lvl w:ilvl="0" w:tplc="F20C5E4C">
      <w:start w:val="1"/>
      <w:numFmt w:val="decimal"/>
      <w:lvlText w:val="%1"/>
      <w:lvlJc w:val="left"/>
      <w:pPr>
        <w:tabs>
          <w:tab w:val="num" w:pos="2055"/>
        </w:tabs>
        <w:ind w:left="2055" w:hanging="16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8172A"/>
    <w:multiLevelType w:val="multilevel"/>
    <w:tmpl w:val="00AC454A"/>
    <w:lvl w:ilvl="0">
      <w:start w:val="1"/>
      <w:numFmt w:val="decimal"/>
      <w:lvlRestart w:val="0"/>
      <w:pStyle w:val="ListNumber"/>
      <w:lvlText w:val="%1"/>
      <w:lvlJc w:val="left"/>
      <w:pPr>
        <w:tabs>
          <w:tab w:val="num" w:pos="2069"/>
        </w:tabs>
        <w:ind w:left="2069" w:hanging="368"/>
      </w:pPr>
      <w:rPr>
        <w:rFonts w:ascii="Arial" w:hAnsi="Arial" w:hint="default"/>
        <w:b w:val="0"/>
        <w:i w:val="0"/>
        <w:sz w:val="22"/>
      </w:rPr>
    </w:lvl>
    <w:lvl w:ilvl="1">
      <w:start w:val="1"/>
      <w:numFmt w:val="decimal"/>
      <w:lvlText w:val="%1.%2"/>
      <w:lvlJc w:val="left"/>
      <w:pPr>
        <w:tabs>
          <w:tab w:val="num" w:pos="2551"/>
        </w:tabs>
        <w:ind w:left="2551" w:hanging="482"/>
      </w:pPr>
      <w:rPr>
        <w:rFonts w:hint="default"/>
        <w:u w:val="none"/>
      </w:rPr>
    </w:lvl>
    <w:lvl w:ilvl="2">
      <w:start w:val="1"/>
      <w:numFmt w:val="decimal"/>
      <w:lvlText w:val="%1.%2.%3"/>
      <w:lvlJc w:val="left"/>
      <w:pPr>
        <w:tabs>
          <w:tab w:val="num" w:pos="3402"/>
        </w:tabs>
        <w:ind w:left="3402" w:hanging="851"/>
      </w:pPr>
      <w:rPr>
        <w:rFonts w:hint="default"/>
        <w:u w:val="none"/>
      </w:rPr>
    </w:lvl>
    <w:lvl w:ilvl="3">
      <w:start w:val="1"/>
      <w:numFmt w:val="decimal"/>
      <w:lvlText w:val="%1.%2.%3.%4"/>
      <w:lvlJc w:val="left"/>
      <w:pPr>
        <w:tabs>
          <w:tab w:val="num" w:pos="4535"/>
        </w:tabs>
        <w:ind w:left="4535" w:hanging="1133"/>
      </w:pPr>
      <w:rPr>
        <w:rFonts w:hint="default"/>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9">
    <w:nsid w:val="4056710C"/>
    <w:multiLevelType w:val="hybridMultilevel"/>
    <w:tmpl w:val="4C3E4EC6"/>
    <w:lvl w:ilvl="0" w:tplc="E836F76C">
      <w:start w:val="6"/>
      <w:numFmt w:val="decimal"/>
      <w:lvlText w:val="%1"/>
      <w:lvlJc w:val="left"/>
      <w:pPr>
        <w:tabs>
          <w:tab w:val="num" w:pos="2055"/>
        </w:tabs>
        <w:ind w:left="2055" w:hanging="1695"/>
      </w:pPr>
      <w:rPr>
        <w:rFonts w:hint="default"/>
      </w:rPr>
    </w:lvl>
    <w:lvl w:ilvl="1" w:tplc="A60EDB24" w:tentative="1">
      <w:start w:val="1"/>
      <w:numFmt w:val="lowerLetter"/>
      <w:lvlText w:val="%2."/>
      <w:lvlJc w:val="left"/>
      <w:pPr>
        <w:tabs>
          <w:tab w:val="num" w:pos="1440"/>
        </w:tabs>
        <w:ind w:left="1440" w:hanging="360"/>
      </w:pPr>
    </w:lvl>
    <w:lvl w:ilvl="2" w:tplc="7D4EA3D2" w:tentative="1">
      <w:start w:val="1"/>
      <w:numFmt w:val="lowerRoman"/>
      <w:lvlText w:val="%3."/>
      <w:lvlJc w:val="right"/>
      <w:pPr>
        <w:tabs>
          <w:tab w:val="num" w:pos="2160"/>
        </w:tabs>
        <w:ind w:left="2160" w:hanging="180"/>
      </w:pPr>
    </w:lvl>
    <w:lvl w:ilvl="3" w:tplc="45485C76" w:tentative="1">
      <w:start w:val="1"/>
      <w:numFmt w:val="decimal"/>
      <w:lvlText w:val="%4."/>
      <w:lvlJc w:val="left"/>
      <w:pPr>
        <w:tabs>
          <w:tab w:val="num" w:pos="2880"/>
        </w:tabs>
        <w:ind w:left="2880" w:hanging="360"/>
      </w:pPr>
    </w:lvl>
    <w:lvl w:ilvl="4" w:tplc="851AA6C8" w:tentative="1">
      <w:start w:val="1"/>
      <w:numFmt w:val="lowerLetter"/>
      <w:lvlText w:val="%5."/>
      <w:lvlJc w:val="left"/>
      <w:pPr>
        <w:tabs>
          <w:tab w:val="num" w:pos="3600"/>
        </w:tabs>
        <w:ind w:left="3600" w:hanging="360"/>
      </w:pPr>
    </w:lvl>
    <w:lvl w:ilvl="5" w:tplc="D1FC636C" w:tentative="1">
      <w:start w:val="1"/>
      <w:numFmt w:val="lowerRoman"/>
      <w:lvlText w:val="%6."/>
      <w:lvlJc w:val="right"/>
      <w:pPr>
        <w:tabs>
          <w:tab w:val="num" w:pos="4320"/>
        </w:tabs>
        <w:ind w:left="4320" w:hanging="180"/>
      </w:pPr>
    </w:lvl>
    <w:lvl w:ilvl="6" w:tplc="ACBC3928" w:tentative="1">
      <w:start w:val="1"/>
      <w:numFmt w:val="decimal"/>
      <w:lvlText w:val="%7."/>
      <w:lvlJc w:val="left"/>
      <w:pPr>
        <w:tabs>
          <w:tab w:val="num" w:pos="5040"/>
        </w:tabs>
        <w:ind w:left="5040" w:hanging="360"/>
      </w:pPr>
    </w:lvl>
    <w:lvl w:ilvl="7" w:tplc="FB267D06" w:tentative="1">
      <w:start w:val="1"/>
      <w:numFmt w:val="lowerLetter"/>
      <w:lvlText w:val="%8."/>
      <w:lvlJc w:val="left"/>
      <w:pPr>
        <w:tabs>
          <w:tab w:val="num" w:pos="5760"/>
        </w:tabs>
        <w:ind w:left="5760" w:hanging="360"/>
      </w:pPr>
    </w:lvl>
    <w:lvl w:ilvl="8" w:tplc="E5DE2E98" w:tentative="1">
      <w:start w:val="1"/>
      <w:numFmt w:val="lowerRoman"/>
      <w:lvlText w:val="%9."/>
      <w:lvlJc w:val="right"/>
      <w:pPr>
        <w:tabs>
          <w:tab w:val="num" w:pos="6480"/>
        </w:tabs>
        <w:ind w:left="6480" w:hanging="180"/>
      </w:pPr>
    </w:lvl>
  </w:abstractNum>
  <w:abstractNum w:abstractNumId="20">
    <w:nsid w:val="440E7F3B"/>
    <w:multiLevelType w:val="multilevel"/>
    <w:tmpl w:val="4B52FD4C"/>
    <w:lvl w:ilvl="0">
      <w:start w:val="1"/>
      <w:numFmt w:val="decimal"/>
      <w:lvlRestart w:val="0"/>
      <w:lvlText w:val="%1"/>
      <w:lvlJc w:val="left"/>
      <w:pPr>
        <w:tabs>
          <w:tab w:val="num" w:pos="2070"/>
        </w:tabs>
        <w:ind w:left="2070" w:hanging="369"/>
      </w:pPr>
      <w:rPr>
        <w:rFonts w:hint="default"/>
      </w:rPr>
    </w:lvl>
    <w:lvl w:ilvl="1">
      <w:start w:val="1"/>
      <w:numFmt w:val="decimal"/>
      <w:lvlText w:val="%1.%2"/>
      <w:lvlJc w:val="left"/>
      <w:pPr>
        <w:tabs>
          <w:tab w:val="num" w:pos="2552"/>
        </w:tabs>
        <w:ind w:left="2552" w:hanging="482"/>
      </w:pPr>
      <w:rPr>
        <w:rFonts w:hint="default"/>
      </w:rPr>
    </w:lvl>
    <w:lvl w:ilvl="2">
      <w:start w:val="1"/>
      <w:numFmt w:val="decimal"/>
      <w:lvlText w:val="%1.%2.%3"/>
      <w:lvlJc w:val="left"/>
      <w:pPr>
        <w:tabs>
          <w:tab w:val="num" w:pos="3272"/>
        </w:tabs>
        <w:ind w:left="2818" w:hanging="266"/>
      </w:pPr>
      <w:rPr>
        <w:rFonts w:hint="default"/>
      </w:rPr>
    </w:lvl>
    <w:lvl w:ilvl="3">
      <w:start w:val="1"/>
      <w:numFmt w:val="decimal"/>
      <w:lvlText w:val="%1.%2.%3.%4"/>
      <w:lvlJc w:val="left"/>
      <w:pPr>
        <w:tabs>
          <w:tab w:val="num" w:pos="4366"/>
        </w:tabs>
        <w:ind w:left="4366" w:hanging="1134"/>
      </w:pPr>
      <w:rPr>
        <w:rFonts w:hint="default"/>
      </w:rPr>
    </w:lvl>
    <w:lvl w:ilvl="4">
      <w:start w:val="1"/>
      <w:numFmt w:val="decimal"/>
      <w:lvlText w:val="%1.%2.%3.%4.%5."/>
      <w:lvlJc w:val="left"/>
      <w:pPr>
        <w:tabs>
          <w:tab w:val="num" w:pos="-5136"/>
        </w:tabs>
        <w:ind w:left="-5426" w:hanging="788"/>
      </w:pPr>
      <w:rPr>
        <w:rFonts w:hint="default"/>
      </w:rPr>
    </w:lvl>
    <w:lvl w:ilvl="5">
      <w:start w:val="1"/>
      <w:numFmt w:val="decimal"/>
      <w:lvlText w:val="%1.%2.%3.%4.%5.%6."/>
      <w:lvlJc w:val="left"/>
      <w:pPr>
        <w:tabs>
          <w:tab w:val="num" w:pos="-4416"/>
        </w:tabs>
        <w:ind w:left="-4921" w:hanging="935"/>
      </w:pPr>
      <w:rPr>
        <w:rFonts w:hint="default"/>
      </w:rPr>
    </w:lvl>
    <w:lvl w:ilvl="6">
      <w:start w:val="1"/>
      <w:numFmt w:val="decimal"/>
      <w:lvlText w:val="%1.%2.%3.%4.%5.%6.%7."/>
      <w:lvlJc w:val="left"/>
      <w:pPr>
        <w:tabs>
          <w:tab w:val="num" w:pos="-4054"/>
        </w:tabs>
        <w:ind w:left="-4416" w:hanging="1078"/>
      </w:pPr>
      <w:rPr>
        <w:rFonts w:hint="default"/>
      </w:rPr>
    </w:lvl>
    <w:lvl w:ilvl="7">
      <w:start w:val="1"/>
      <w:numFmt w:val="decimal"/>
      <w:lvlText w:val="%1.%2.%3.%4.%5.%6.%7.%8."/>
      <w:lvlJc w:val="left"/>
      <w:pPr>
        <w:tabs>
          <w:tab w:val="num" w:pos="-3334"/>
        </w:tabs>
        <w:ind w:left="-3912" w:hanging="1224"/>
      </w:pPr>
      <w:rPr>
        <w:rFonts w:hint="default"/>
      </w:rPr>
    </w:lvl>
    <w:lvl w:ilvl="8">
      <w:start w:val="1"/>
      <w:numFmt w:val="decimal"/>
      <w:lvlText w:val="%1.%2.%3.%4.%5.%6.%7.%8.%9."/>
      <w:lvlJc w:val="left"/>
      <w:pPr>
        <w:tabs>
          <w:tab w:val="num" w:pos="-2976"/>
        </w:tabs>
        <w:ind w:left="-3334" w:hanging="1440"/>
      </w:pPr>
      <w:rPr>
        <w:rFonts w:hint="default"/>
      </w:rPr>
    </w:lvl>
  </w:abstractNum>
  <w:abstractNum w:abstractNumId="21">
    <w:nsid w:val="4531392E"/>
    <w:multiLevelType w:val="multilevel"/>
    <w:tmpl w:val="C458EF60"/>
    <w:lvl w:ilvl="0">
      <w:start w:val="1"/>
      <w:numFmt w:val="bullet"/>
      <w:pStyle w:val="ListBullet2"/>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22">
    <w:nsid w:val="46771321"/>
    <w:multiLevelType w:val="hybridMultilevel"/>
    <w:tmpl w:val="323EBA42"/>
    <w:lvl w:ilvl="0" w:tplc="D38649C4">
      <w:start w:val="1"/>
      <w:numFmt w:val="bullet"/>
      <w:lvlText w:val=""/>
      <w:lvlJc w:val="left"/>
      <w:pPr>
        <w:tabs>
          <w:tab w:val="num" w:pos="2058"/>
        </w:tabs>
        <w:ind w:left="2058" w:hanging="357"/>
      </w:pPr>
      <w:rPr>
        <w:rFonts w:ascii="Symbol" w:hAnsi="Symbol" w:hint="default"/>
      </w:rPr>
    </w:lvl>
    <w:lvl w:ilvl="1" w:tplc="041D0019" w:tentative="1">
      <w:start w:val="1"/>
      <w:numFmt w:val="bullet"/>
      <w:lvlText w:val="o"/>
      <w:lvlJc w:val="left"/>
      <w:pPr>
        <w:tabs>
          <w:tab w:val="num" w:pos="3141"/>
        </w:tabs>
        <w:ind w:left="3141" w:hanging="360"/>
      </w:pPr>
      <w:rPr>
        <w:rFonts w:ascii="Courier New" w:hAnsi="Courier New" w:hint="default"/>
      </w:rPr>
    </w:lvl>
    <w:lvl w:ilvl="2" w:tplc="041D001B" w:tentative="1">
      <w:start w:val="1"/>
      <w:numFmt w:val="bullet"/>
      <w:lvlText w:val=""/>
      <w:lvlJc w:val="left"/>
      <w:pPr>
        <w:tabs>
          <w:tab w:val="num" w:pos="3861"/>
        </w:tabs>
        <w:ind w:left="3861" w:hanging="360"/>
      </w:pPr>
      <w:rPr>
        <w:rFonts w:ascii="Wingdings" w:hAnsi="Wingdings" w:hint="default"/>
      </w:rPr>
    </w:lvl>
    <w:lvl w:ilvl="3" w:tplc="041D000F" w:tentative="1">
      <w:start w:val="1"/>
      <w:numFmt w:val="bullet"/>
      <w:lvlText w:val=""/>
      <w:lvlJc w:val="left"/>
      <w:pPr>
        <w:tabs>
          <w:tab w:val="num" w:pos="4581"/>
        </w:tabs>
        <w:ind w:left="4581" w:hanging="360"/>
      </w:pPr>
      <w:rPr>
        <w:rFonts w:ascii="Symbol" w:hAnsi="Symbol" w:hint="default"/>
      </w:rPr>
    </w:lvl>
    <w:lvl w:ilvl="4" w:tplc="041D0019" w:tentative="1">
      <w:start w:val="1"/>
      <w:numFmt w:val="bullet"/>
      <w:lvlText w:val="o"/>
      <w:lvlJc w:val="left"/>
      <w:pPr>
        <w:tabs>
          <w:tab w:val="num" w:pos="5301"/>
        </w:tabs>
        <w:ind w:left="5301" w:hanging="360"/>
      </w:pPr>
      <w:rPr>
        <w:rFonts w:ascii="Courier New" w:hAnsi="Courier New" w:hint="default"/>
      </w:rPr>
    </w:lvl>
    <w:lvl w:ilvl="5" w:tplc="041D001B" w:tentative="1">
      <w:start w:val="1"/>
      <w:numFmt w:val="bullet"/>
      <w:lvlText w:val=""/>
      <w:lvlJc w:val="left"/>
      <w:pPr>
        <w:tabs>
          <w:tab w:val="num" w:pos="6021"/>
        </w:tabs>
        <w:ind w:left="6021" w:hanging="360"/>
      </w:pPr>
      <w:rPr>
        <w:rFonts w:ascii="Wingdings" w:hAnsi="Wingdings" w:hint="default"/>
      </w:rPr>
    </w:lvl>
    <w:lvl w:ilvl="6" w:tplc="041D000F" w:tentative="1">
      <w:start w:val="1"/>
      <w:numFmt w:val="bullet"/>
      <w:lvlText w:val=""/>
      <w:lvlJc w:val="left"/>
      <w:pPr>
        <w:tabs>
          <w:tab w:val="num" w:pos="6741"/>
        </w:tabs>
        <w:ind w:left="6741" w:hanging="360"/>
      </w:pPr>
      <w:rPr>
        <w:rFonts w:ascii="Symbol" w:hAnsi="Symbol" w:hint="default"/>
      </w:rPr>
    </w:lvl>
    <w:lvl w:ilvl="7" w:tplc="041D0019" w:tentative="1">
      <w:start w:val="1"/>
      <w:numFmt w:val="bullet"/>
      <w:lvlText w:val="o"/>
      <w:lvlJc w:val="left"/>
      <w:pPr>
        <w:tabs>
          <w:tab w:val="num" w:pos="7461"/>
        </w:tabs>
        <w:ind w:left="7461" w:hanging="360"/>
      </w:pPr>
      <w:rPr>
        <w:rFonts w:ascii="Courier New" w:hAnsi="Courier New" w:hint="default"/>
      </w:rPr>
    </w:lvl>
    <w:lvl w:ilvl="8" w:tplc="041D001B" w:tentative="1">
      <w:start w:val="1"/>
      <w:numFmt w:val="bullet"/>
      <w:lvlText w:val=""/>
      <w:lvlJc w:val="left"/>
      <w:pPr>
        <w:tabs>
          <w:tab w:val="num" w:pos="8181"/>
        </w:tabs>
        <w:ind w:left="8181" w:hanging="360"/>
      </w:pPr>
      <w:rPr>
        <w:rFonts w:ascii="Wingdings" w:hAnsi="Wingdings" w:hint="default"/>
      </w:rPr>
    </w:lvl>
  </w:abstractNum>
  <w:abstractNum w:abstractNumId="23">
    <w:nsid w:val="46D87D36"/>
    <w:multiLevelType w:val="hybridMultilevel"/>
    <w:tmpl w:val="DD1E86CC"/>
    <w:lvl w:ilvl="0" w:tplc="7A883CF0">
      <w:start w:val="1"/>
      <w:numFmt w:val="bullet"/>
      <w:lvlText w:val=""/>
      <w:lvlJc w:val="left"/>
      <w:pPr>
        <w:tabs>
          <w:tab w:val="num" w:pos="1673"/>
        </w:tabs>
        <w:ind w:left="1673" w:hanging="369"/>
      </w:pPr>
      <w:rPr>
        <w:rFonts w:ascii="Symbol" w:hAnsi="Symbol" w:hint="default"/>
      </w:rPr>
    </w:lvl>
    <w:lvl w:ilvl="1" w:tplc="344A749E" w:tentative="1">
      <w:start w:val="1"/>
      <w:numFmt w:val="bullet"/>
      <w:lvlText w:val="o"/>
      <w:lvlJc w:val="left"/>
      <w:pPr>
        <w:tabs>
          <w:tab w:val="num" w:pos="1440"/>
        </w:tabs>
        <w:ind w:left="1440" w:hanging="360"/>
      </w:pPr>
      <w:rPr>
        <w:rFonts w:ascii="Courier New" w:hAnsi="Courier New" w:hint="default"/>
      </w:rPr>
    </w:lvl>
    <w:lvl w:ilvl="2" w:tplc="2DD6F214" w:tentative="1">
      <w:start w:val="1"/>
      <w:numFmt w:val="bullet"/>
      <w:lvlText w:val=""/>
      <w:lvlJc w:val="left"/>
      <w:pPr>
        <w:tabs>
          <w:tab w:val="num" w:pos="2160"/>
        </w:tabs>
        <w:ind w:left="2160" w:hanging="360"/>
      </w:pPr>
      <w:rPr>
        <w:rFonts w:ascii="Wingdings" w:hAnsi="Wingdings" w:hint="default"/>
      </w:rPr>
    </w:lvl>
    <w:lvl w:ilvl="3" w:tplc="7B8877A0" w:tentative="1">
      <w:start w:val="1"/>
      <w:numFmt w:val="bullet"/>
      <w:lvlText w:val=""/>
      <w:lvlJc w:val="left"/>
      <w:pPr>
        <w:tabs>
          <w:tab w:val="num" w:pos="2880"/>
        </w:tabs>
        <w:ind w:left="2880" w:hanging="360"/>
      </w:pPr>
      <w:rPr>
        <w:rFonts w:ascii="Symbol" w:hAnsi="Symbol" w:hint="default"/>
      </w:rPr>
    </w:lvl>
    <w:lvl w:ilvl="4" w:tplc="96B4EB08" w:tentative="1">
      <w:start w:val="1"/>
      <w:numFmt w:val="bullet"/>
      <w:lvlText w:val="o"/>
      <w:lvlJc w:val="left"/>
      <w:pPr>
        <w:tabs>
          <w:tab w:val="num" w:pos="3600"/>
        </w:tabs>
        <w:ind w:left="3600" w:hanging="360"/>
      </w:pPr>
      <w:rPr>
        <w:rFonts w:ascii="Courier New" w:hAnsi="Courier New" w:hint="default"/>
      </w:rPr>
    </w:lvl>
    <w:lvl w:ilvl="5" w:tplc="234428EA" w:tentative="1">
      <w:start w:val="1"/>
      <w:numFmt w:val="bullet"/>
      <w:lvlText w:val=""/>
      <w:lvlJc w:val="left"/>
      <w:pPr>
        <w:tabs>
          <w:tab w:val="num" w:pos="4320"/>
        </w:tabs>
        <w:ind w:left="4320" w:hanging="360"/>
      </w:pPr>
      <w:rPr>
        <w:rFonts w:ascii="Wingdings" w:hAnsi="Wingdings" w:hint="default"/>
      </w:rPr>
    </w:lvl>
    <w:lvl w:ilvl="6" w:tplc="13201FC4" w:tentative="1">
      <w:start w:val="1"/>
      <w:numFmt w:val="bullet"/>
      <w:lvlText w:val=""/>
      <w:lvlJc w:val="left"/>
      <w:pPr>
        <w:tabs>
          <w:tab w:val="num" w:pos="5040"/>
        </w:tabs>
        <w:ind w:left="5040" w:hanging="360"/>
      </w:pPr>
      <w:rPr>
        <w:rFonts w:ascii="Symbol" w:hAnsi="Symbol" w:hint="default"/>
      </w:rPr>
    </w:lvl>
    <w:lvl w:ilvl="7" w:tplc="FD765EF4" w:tentative="1">
      <w:start w:val="1"/>
      <w:numFmt w:val="bullet"/>
      <w:lvlText w:val="o"/>
      <w:lvlJc w:val="left"/>
      <w:pPr>
        <w:tabs>
          <w:tab w:val="num" w:pos="5760"/>
        </w:tabs>
        <w:ind w:left="5760" w:hanging="360"/>
      </w:pPr>
      <w:rPr>
        <w:rFonts w:ascii="Courier New" w:hAnsi="Courier New" w:hint="default"/>
      </w:rPr>
    </w:lvl>
    <w:lvl w:ilvl="8" w:tplc="313891C2" w:tentative="1">
      <w:start w:val="1"/>
      <w:numFmt w:val="bullet"/>
      <w:lvlText w:val=""/>
      <w:lvlJc w:val="left"/>
      <w:pPr>
        <w:tabs>
          <w:tab w:val="num" w:pos="6480"/>
        </w:tabs>
        <w:ind w:left="6480" w:hanging="360"/>
      </w:pPr>
      <w:rPr>
        <w:rFonts w:ascii="Wingdings" w:hAnsi="Wingdings" w:hint="default"/>
      </w:rPr>
    </w:lvl>
  </w:abstractNum>
  <w:abstractNum w:abstractNumId="24">
    <w:nsid w:val="4A8808E2"/>
    <w:multiLevelType w:val="hybridMultilevel"/>
    <w:tmpl w:val="50B0CA1A"/>
    <w:lvl w:ilvl="0" w:tplc="7A3CC02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C801796"/>
    <w:multiLevelType w:val="hybridMultilevel"/>
    <w:tmpl w:val="44FE34B4"/>
    <w:lvl w:ilvl="0" w:tplc="C9AA00AC">
      <w:start w:val="1"/>
      <w:numFmt w:val="lowerLetter"/>
      <w:lvlRestart w:val="0"/>
      <w:pStyle w:val="Listabcsingleline"/>
      <w:lvlText w:val="%1"/>
      <w:lvlJc w:val="left"/>
      <w:pPr>
        <w:tabs>
          <w:tab w:val="num" w:pos="2069"/>
        </w:tabs>
        <w:ind w:left="2069"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1B97A94"/>
    <w:multiLevelType w:val="hybridMultilevel"/>
    <w:tmpl w:val="F45C37EE"/>
    <w:lvl w:ilvl="0" w:tplc="12E4151A">
      <w:start w:val="1"/>
      <w:numFmt w:val="decimal"/>
      <w:lvlRestart w:val="0"/>
      <w:pStyle w:val="Listnumbersingleline"/>
      <w:lvlText w:val="%1"/>
      <w:lvlJc w:val="left"/>
      <w:pPr>
        <w:tabs>
          <w:tab w:val="num" w:pos="2069"/>
        </w:tabs>
        <w:ind w:left="2069"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3C503B0"/>
    <w:multiLevelType w:val="hybridMultilevel"/>
    <w:tmpl w:val="5B400D54"/>
    <w:lvl w:ilvl="0" w:tplc="91EC94E6">
      <w:start w:val="1"/>
      <w:numFmt w:val="decimal"/>
      <w:lvlRestart w:val="0"/>
      <w:pStyle w:val="Listnumberdoubleline"/>
      <w:lvlText w:val="%1"/>
      <w:lvlJc w:val="left"/>
      <w:pPr>
        <w:tabs>
          <w:tab w:val="num" w:pos="2069"/>
        </w:tabs>
        <w:ind w:left="2069"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9E3450"/>
    <w:multiLevelType w:val="hybridMultilevel"/>
    <w:tmpl w:val="F2AE98B0"/>
    <w:lvl w:ilvl="0" w:tplc="DAE6386E">
      <w:start w:val="1"/>
      <w:numFmt w:val="decimal"/>
      <w:lvlRestart w:val="0"/>
      <w:lvlText w:val="%1"/>
      <w:lvlJc w:val="left"/>
      <w:pPr>
        <w:tabs>
          <w:tab w:val="num" w:pos="2070"/>
        </w:tabs>
        <w:ind w:left="2070" w:hanging="369"/>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5B3F471A"/>
    <w:multiLevelType w:val="hybridMultilevel"/>
    <w:tmpl w:val="D82EDFCE"/>
    <w:lvl w:ilvl="0" w:tplc="F03CDE66">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B4A6A01"/>
    <w:multiLevelType w:val="multilevel"/>
    <w:tmpl w:val="05946A4C"/>
    <w:lvl w:ilvl="0">
      <w:start w:val="1"/>
      <w:numFmt w:val="decimal"/>
      <w:lvlRestart w:val="0"/>
      <w:lvlText w:val="%1"/>
      <w:lvlJc w:val="left"/>
      <w:pPr>
        <w:tabs>
          <w:tab w:val="num" w:pos="2070"/>
        </w:tabs>
        <w:ind w:left="2070" w:hanging="369"/>
      </w:pPr>
      <w:rPr>
        <w:rFonts w:ascii="Arial" w:hAnsi="Arial" w:hint="default"/>
        <w:sz w:val="22"/>
      </w:rPr>
    </w:lvl>
    <w:lvl w:ilvl="1">
      <w:start w:val="1"/>
      <w:numFmt w:val="decimal"/>
      <w:lvlText w:val="%1.%2"/>
      <w:lvlJc w:val="left"/>
      <w:pPr>
        <w:tabs>
          <w:tab w:val="num" w:pos="2552"/>
        </w:tabs>
        <w:ind w:left="2552" w:hanging="482"/>
      </w:pPr>
      <w:rPr>
        <w:rFonts w:ascii="Arial" w:hAnsi="Arial" w:hint="default"/>
        <w:sz w:val="22"/>
      </w:rPr>
    </w:lvl>
    <w:lvl w:ilvl="2">
      <w:start w:val="1"/>
      <w:numFmt w:val="decimal"/>
      <w:lvlText w:val="%1.%2.%3"/>
      <w:lvlJc w:val="left"/>
      <w:pPr>
        <w:tabs>
          <w:tab w:val="num" w:pos="3272"/>
        </w:tabs>
        <w:ind w:left="2818" w:hanging="266"/>
      </w:pPr>
      <w:rPr>
        <w:rFonts w:ascii="ar" w:hAnsi="ar" w:hint="default"/>
        <w:sz w:val="22"/>
      </w:rPr>
    </w:lvl>
    <w:lvl w:ilvl="3">
      <w:start w:val="1"/>
      <w:numFmt w:val="decimal"/>
      <w:lvlText w:val="%1.%2.%3.%4"/>
      <w:lvlJc w:val="left"/>
      <w:pPr>
        <w:tabs>
          <w:tab w:val="num" w:pos="4139"/>
        </w:tabs>
        <w:ind w:left="4139" w:hanging="907"/>
      </w:pPr>
      <w:rPr>
        <w:rFonts w:ascii="Arial" w:hAnsi="Arial" w:hint="default"/>
        <w:b w:val="0"/>
        <w:i w:val="0"/>
        <w:sz w:val="22"/>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1">
    <w:nsid w:val="5FFD2D9D"/>
    <w:multiLevelType w:val="multilevel"/>
    <w:tmpl w:val="75A2663E"/>
    <w:lvl w:ilvl="0">
      <w:start w:val="1"/>
      <w:numFmt w:val="decimal"/>
      <w:lvlRestart w:val="0"/>
      <w:lvlText w:val="%1"/>
      <w:lvlJc w:val="left"/>
      <w:pPr>
        <w:tabs>
          <w:tab w:val="num" w:pos="1673"/>
        </w:tabs>
        <w:ind w:left="1673" w:hanging="369"/>
      </w:pPr>
      <w:rPr>
        <w:rFonts w:hint="default"/>
      </w:rPr>
    </w:lvl>
    <w:lvl w:ilvl="1">
      <w:start w:val="1"/>
      <w:numFmt w:val="decimal"/>
      <w:lvlText w:val="%1.%2"/>
      <w:lvlJc w:val="left"/>
      <w:pPr>
        <w:tabs>
          <w:tab w:val="num" w:pos="2155"/>
        </w:tabs>
        <w:ind w:left="2155" w:hanging="482"/>
      </w:pPr>
      <w:rPr>
        <w:rFonts w:hint="default"/>
      </w:rPr>
    </w:lvl>
    <w:lvl w:ilvl="2">
      <w:start w:val="1"/>
      <w:numFmt w:val="decimal"/>
      <w:lvlText w:val="%1.%2.%3"/>
      <w:lvlJc w:val="left"/>
      <w:pPr>
        <w:tabs>
          <w:tab w:val="num" w:pos="2778"/>
        </w:tabs>
        <w:ind w:left="2778" w:hanging="623"/>
      </w:pPr>
      <w:rPr>
        <w:rFonts w:hint="default"/>
      </w:rPr>
    </w:lvl>
    <w:lvl w:ilvl="3">
      <w:start w:val="1"/>
      <w:numFmt w:val="decimal"/>
      <w:lvlText w:val="%1.%2.%3.%4"/>
      <w:lvlJc w:val="left"/>
      <w:pPr>
        <w:tabs>
          <w:tab w:val="num" w:pos="3686"/>
        </w:tabs>
        <w:ind w:left="3686" w:hanging="908"/>
      </w:pPr>
      <w:rPr>
        <w:rFonts w:hint="default"/>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2">
    <w:nsid w:val="736D6E2A"/>
    <w:multiLevelType w:val="hybridMultilevel"/>
    <w:tmpl w:val="7EDE86EE"/>
    <w:lvl w:ilvl="0" w:tplc="C0B8E0C0">
      <w:start w:val="1"/>
      <w:numFmt w:val="decimal"/>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CF3FE5"/>
    <w:multiLevelType w:val="hybridMultilevel"/>
    <w:tmpl w:val="F092A344"/>
    <w:lvl w:ilvl="0" w:tplc="3FA8A53E">
      <w:start w:val="1"/>
      <w:numFmt w:val="decimal"/>
      <w:lvlText w:val="%1"/>
      <w:lvlJc w:val="left"/>
      <w:pPr>
        <w:tabs>
          <w:tab w:val="num" w:pos="2070"/>
        </w:tabs>
        <w:ind w:left="2070" w:hanging="36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24"/>
  </w:num>
  <w:num w:numId="5">
    <w:abstractNumId w:val="10"/>
  </w:num>
  <w:num w:numId="6">
    <w:abstractNumId w:val="10"/>
  </w:num>
  <w:num w:numId="7">
    <w:abstractNumId w:val="23"/>
  </w:num>
  <w:num w:numId="8">
    <w:abstractNumId w:val="11"/>
  </w:num>
  <w:num w:numId="9">
    <w:abstractNumId w:val="21"/>
  </w:num>
  <w:num w:numId="10">
    <w:abstractNumId w:val="21"/>
  </w:num>
  <w:num w:numId="11">
    <w:abstractNumId w:val="20"/>
  </w:num>
  <w:num w:numId="12">
    <w:abstractNumId w:val="31"/>
  </w:num>
  <w:num w:numId="13">
    <w:abstractNumId w:val="16"/>
  </w:num>
  <w:num w:numId="14">
    <w:abstractNumId w:val="32"/>
  </w:num>
  <w:num w:numId="15">
    <w:abstractNumId w:val="26"/>
  </w:num>
  <w:num w:numId="16">
    <w:abstractNumId w:val="12"/>
  </w:num>
  <w:num w:numId="17">
    <w:abstractNumId w:val="28"/>
  </w:num>
  <w:num w:numId="18">
    <w:abstractNumId w:val="9"/>
  </w:num>
  <w:num w:numId="19">
    <w:abstractNumId w:val="25"/>
  </w:num>
  <w:num w:numId="20">
    <w:abstractNumId w:val="6"/>
  </w:num>
  <w:num w:numId="21">
    <w:abstractNumId w:val="7"/>
  </w:num>
  <w:num w:numId="22">
    <w:abstractNumId w:val="8"/>
  </w:num>
  <w:num w:numId="23">
    <w:abstractNumId w:val="5"/>
  </w:num>
  <w:num w:numId="24">
    <w:abstractNumId w:val="5"/>
  </w:num>
  <w:num w:numId="25">
    <w:abstractNumId w:val="5"/>
  </w:num>
  <w:num w:numId="26">
    <w:abstractNumId w:val="5"/>
  </w:num>
  <w:num w:numId="27">
    <w:abstractNumId w:val="3"/>
  </w:num>
  <w:num w:numId="28">
    <w:abstractNumId w:val="30"/>
  </w:num>
  <w:num w:numId="29">
    <w:abstractNumId w:val="26"/>
    <w:lvlOverride w:ilvl="0">
      <w:startOverride w:val="1"/>
    </w:lvlOverride>
  </w:num>
  <w:num w:numId="30">
    <w:abstractNumId w:val="28"/>
    <w:lvlOverride w:ilvl="0">
      <w:startOverride w:val="1"/>
    </w:lvlOverride>
  </w:num>
  <w:num w:numId="31">
    <w:abstractNumId w:val="22"/>
  </w:num>
  <w:num w:numId="32">
    <w:abstractNumId w:val="26"/>
    <w:lvlOverride w:ilvl="0">
      <w:startOverride w:val="1"/>
    </w:lvlOverride>
  </w:num>
  <w:num w:numId="33">
    <w:abstractNumId w:val="26"/>
    <w:lvlOverride w:ilvl="0">
      <w:startOverride w:val="1"/>
    </w:lvlOverride>
  </w:num>
  <w:num w:numId="34">
    <w:abstractNumId w:val="15"/>
  </w:num>
  <w:num w:numId="35">
    <w:abstractNumId w:val="4"/>
  </w:num>
  <w:num w:numId="36">
    <w:abstractNumId w:val="33"/>
  </w:num>
  <w:num w:numId="37">
    <w:abstractNumId w:val="18"/>
  </w:num>
  <w:num w:numId="38">
    <w:abstractNumId w:val="26"/>
    <w:lvlOverride w:ilvl="0">
      <w:startOverride w:val="1"/>
    </w:lvlOverride>
  </w:num>
  <w:num w:numId="39">
    <w:abstractNumId w:val="2"/>
  </w:num>
  <w:num w:numId="40">
    <w:abstractNumId w:val="1"/>
  </w:num>
  <w:num w:numId="41">
    <w:abstractNumId w:val="0"/>
  </w:num>
  <w:num w:numId="42">
    <w:abstractNumId w:val="14"/>
  </w:num>
  <w:num w:numId="43">
    <w:abstractNumId w:val="27"/>
  </w:num>
  <w:num w:numId="44">
    <w:abstractNumId w:val="13"/>
  </w:num>
  <w:num w:numId="45">
    <w:abstractNumId w:val="16"/>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7BE0"/>
    <w:rsid w:val="00003CC4"/>
    <w:rsid w:val="00005F79"/>
    <w:rsid w:val="00017E9F"/>
    <w:rsid w:val="0002089F"/>
    <w:rsid w:val="00021D7A"/>
    <w:rsid w:val="00051467"/>
    <w:rsid w:val="00053941"/>
    <w:rsid w:val="0006474F"/>
    <w:rsid w:val="000802E8"/>
    <w:rsid w:val="00084D24"/>
    <w:rsid w:val="000D3FF6"/>
    <w:rsid w:val="000E7180"/>
    <w:rsid w:val="000F3024"/>
    <w:rsid w:val="000F57D0"/>
    <w:rsid w:val="001017BB"/>
    <w:rsid w:val="00110BC8"/>
    <w:rsid w:val="00122083"/>
    <w:rsid w:val="00132ED4"/>
    <w:rsid w:val="001445DB"/>
    <w:rsid w:val="00150DCC"/>
    <w:rsid w:val="001547BC"/>
    <w:rsid w:val="00167D69"/>
    <w:rsid w:val="001778A6"/>
    <w:rsid w:val="001A58DD"/>
    <w:rsid w:val="001D2CC6"/>
    <w:rsid w:val="00201717"/>
    <w:rsid w:val="00205616"/>
    <w:rsid w:val="00210852"/>
    <w:rsid w:val="00216B6F"/>
    <w:rsid w:val="00217E50"/>
    <w:rsid w:val="00225F4B"/>
    <w:rsid w:val="0022643B"/>
    <w:rsid w:val="002273E3"/>
    <w:rsid w:val="002623CF"/>
    <w:rsid w:val="00264E0A"/>
    <w:rsid w:val="00273FA4"/>
    <w:rsid w:val="00275CA4"/>
    <w:rsid w:val="0028281E"/>
    <w:rsid w:val="002872B0"/>
    <w:rsid w:val="00293AF2"/>
    <w:rsid w:val="002A6AB3"/>
    <w:rsid w:val="002C3E0B"/>
    <w:rsid w:val="002D56B2"/>
    <w:rsid w:val="002E0A43"/>
    <w:rsid w:val="00307410"/>
    <w:rsid w:val="003322C7"/>
    <w:rsid w:val="00332CE3"/>
    <w:rsid w:val="00335201"/>
    <w:rsid w:val="00344893"/>
    <w:rsid w:val="00351382"/>
    <w:rsid w:val="00351C2F"/>
    <w:rsid w:val="003548DE"/>
    <w:rsid w:val="00357375"/>
    <w:rsid w:val="00374182"/>
    <w:rsid w:val="00387E3E"/>
    <w:rsid w:val="00392BF8"/>
    <w:rsid w:val="003B05A1"/>
    <w:rsid w:val="003B3215"/>
    <w:rsid w:val="003C6F20"/>
    <w:rsid w:val="003D5A1C"/>
    <w:rsid w:val="003D7757"/>
    <w:rsid w:val="003F0E7C"/>
    <w:rsid w:val="003F5197"/>
    <w:rsid w:val="0040336D"/>
    <w:rsid w:val="00403C0F"/>
    <w:rsid w:val="00412FED"/>
    <w:rsid w:val="00430E47"/>
    <w:rsid w:val="00434E63"/>
    <w:rsid w:val="00441A3C"/>
    <w:rsid w:val="00442FC3"/>
    <w:rsid w:val="00444CBA"/>
    <w:rsid w:val="00451B37"/>
    <w:rsid w:val="00457D22"/>
    <w:rsid w:val="004616D9"/>
    <w:rsid w:val="00465511"/>
    <w:rsid w:val="00472048"/>
    <w:rsid w:val="00477E33"/>
    <w:rsid w:val="004A109C"/>
    <w:rsid w:val="004A41C8"/>
    <w:rsid w:val="004C0260"/>
    <w:rsid w:val="004C637E"/>
    <w:rsid w:val="004E006E"/>
    <w:rsid w:val="004E04BA"/>
    <w:rsid w:val="004E183A"/>
    <w:rsid w:val="004E6161"/>
    <w:rsid w:val="00502E82"/>
    <w:rsid w:val="00505BEF"/>
    <w:rsid w:val="0052129D"/>
    <w:rsid w:val="005322DA"/>
    <w:rsid w:val="0056036E"/>
    <w:rsid w:val="00573ED0"/>
    <w:rsid w:val="005A139E"/>
    <w:rsid w:val="005A1C08"/>
    <w:rsid w:val="005B4D7E"/>
    <w:rsid w:val="005B537D"/>
    <w:rsid w:val="005B7CA1"/>
    <w:rsid w:val="005C5100"/>
    <w:rsid w:val="005D085A"/>
    <w:rsid w:val="005D1104"/>
    <w:rsid w:val="005D6B84"/>
    <w:rsid w:val="005E04E8"/>
    <w:rsid w:val="005F609F"/>
    <w:rsid w:val="006037EA"/>
    <w:rsid w:val="0061171A"/>
    <w:rsid w:val="00636719"/>
    <w:rsid w:val="00636B60"/>
    <w:rsid w:val="00652381"/>
    <w:rsid w:val="0065272D"/>
    <w:rsid w:val="00660CDD"/>
    <w:rsid w:val="006630BC"/>
    <w:rsid w:val="00666718"/>
    <w:rsid w:val="00667AF1"/>
    <w:rsid w:val="006819CC"/>
    <w:rsid w:val="00690572"/>
    <w:rsid w:val="006B0952"/>
    <w:rsid w:val="006B0E31"/>
    <w:rsid w:val="006B5FE8"/>
    <w:rsid w:val="006C20AD"/>
    <w:rsid w:val="006D4ADC"/>
    <w:rsid w:val="006D4ED2"/>
    <w:rsid w:val="006D6B9E"/>
    <w:rsid w:val="006D78F4"/>
    <w:rsid w:val="006E06B9"/>
    <w:rsid w:val="006E44C8"/>
    <w:rsid w:val="007054E8"/>
    <w:rsid w:val="00705A47"/>
    <w:rsid w:val="00715AD8"/>
    <w:rsid w:val="00720FC6"/>
    <w:rsid w:val="00721D2B"/>
    <w:rsid w:val="00730E8C"/>
    <w:rsid w:val="007352CD"/>
    <w:rsid w:val="00740A1C"/>
    <w:rsid w:val="00762297"/>
    <w:rsid w:val="00772C1C"/>
    <w:rsid w:val="00783F83"/>
    <w:rsid w:val="0079124C"/>
    <w:rsid w:val="007947FC"/>
    <w:rsid w:val="00796E92"/>
    <w:rsid w:val="007A1751"/>
    <w:rsid w:val="007B0184"/>
    <w:rsid w:val="007D59CB"/>
    <w:rsid w:val="007D64DD"/>
    <w:rsid w:val="007E15E5"/>
    <w:rsid w:val="007E2CE7"/>
    <w:rsid w:val="007F46DA"/>
    <w:rsid w:val="00801ADC"/>
    <w:rsid w:val="00803EBE"/>
    <w:rsid w:val="008301BF"/>
    <w:rsid w:val="008548BA"/>
    <w:rsid w:val="00864C4F"/>
    <w:rsid w:val="00871B32"/>
    <w:rsid w:val="008773D7"/>
    <w:rsid w:val="0088087C"/>
    <w:rsid w:val="0089642F"/>
    <w:rsid w:val="008A1175"/>
    <w:rsid w:val="008C29B5"/>
    <w:rsid w:val="008D23A9"/>
    <w:rsid w:val="008D265B"/>
    <w:rsid w:val="008D6387"/>
    <w:rsid w:val="008E5C18"/>
    <w:rsid w:val="008F6503"/>
    <w:rsid w:val="009075E7"/>
    <w:rsid w:val="0091378D"/>
    <w:rsid w:val="009323AB"/>
    <w:rsid w:val="00946EA5"/>
    <w:rsid w:val="00952379"/>
    <w:rsid w:val="009868F6"/>
    <w:rsid w:val="009868FE"/>
    <w:rsid w:val="00986F0D"/>
    <w:rsid w:val="00990ACD"/>
    <w:rsid w:val="00996867"/>
    <w:rsid w:val="009A6F9C"/>
    <w:rsid w:val="009B31BD"/>
    <w:rsid w:val="009B5AAC"/>
    <w:rsid w:val="009C2BCD"/>
    <w:rsid w:val="009C5227"/>
    <w:rsid w:val="009D4AA5"/>
    <w:rsid w:val="00A032EF"/>
    <w:rsid w:val="00A051A4"/>
    <w:rsid w:val="00A11E73"/>
    <w:rsid w:val="00A16041"/>
    <w:rsid w:val="00A203E0"/>
    <w:rsid w:val="00A21BD3"/>
    <w:rsid w:val="00A225B1"/>
    <w:rsid w:val="00A41350"/>
    <w:rsid w:val="00A47B9F"/>
    <w:rsid w:val="00A547E0"/>
    <w:rsid w:val="00A75FB4"/>
    <w:rsid w:val="00A8271B"/>
    <w:rsid w:val="00A90F30"/>
    <w:rsid w:val="00A93727"/>
    <w:rsid w:val="00AA7BE0"/>
    <w:rsid w:val="00AD0AC2"/>
    <w:rsid w:val="00AD5ED2"/>
    <w:rsid w:val="00AE4028"/>
    <w:rsid w:val="00AF600F"/>
    <w:rsid w:val="00AF6E3F"/>
    <w:rsid w:val="00B0649E"/>
    <w:rsid w:val="00B06D91"/>
    <w:rsid w:val="00B12A4A"/>
    <w:rsid w:val="00B1554B"/>
    <w:rsid w:val="00B210B9"/>
    <w:rsid w:val="00B21D72"/>
    <w:rsid w:val="00B23A18"/>
    <w:rsid w:val="00B51403"/>
    <w:rsid w:val="00B51FB8"/>
    <w:rsid w:val="00B76DD3"/>
    <w:rsid w:val="00B87C52"/>
    <w:rsid w:val="00B958FD"/>
    <w:rsid w:val="00BA16FE"/>
    <w:rsid w:val="00BB423E"/>
    <w:rsid w:val="00BC07F7"/>
    <w:rsid w:val="00BC0DF9"/>
    <w:rsid w:val="00BD3322"/>
    <w:rsid w:val="00C1530A"/>
    <w:rsid w:val="00C162BC"/>
    <w:rsid w:val="00C176ED"/>
    <w:rsid w:val="00C26A39"/>
    <w:rsid w:val="00C26DFA"/>
    <w:rsid w:val="00C3461E"/>
    <w:rsid w:val="00C456C0"/>
    <w:rsid w:val="00C52CE3"/>
    <w:rsid w:val="00C56722"/>
    <w:rsid w:val="00C740F3"/>
    <w:rsid w:val="00C758C4"/>
    <w:rsid w:val="00C838C3"/>
    <w:rsid w:val="00CB20E9"/>
    <w:rsid w:val="00CB2D5B"/>
    <w:rsid w:val="00CB5677"/>
    <w:rsid w:val="00CB71FE"/>
    <w:rsid w:val="00CF6F42"/>
    <w:rsid w:val="00D00559"/>
    <w:rsid w:val="00D02405"/>
    <w:rsid w:val="00D06A35"/>
    <w:rsid w:val="00D107E5"/>
    <w:rsid w:val="00D119E1"/>
    <w:rsid w:val="00D13532"/>
    <w:rsid w:val="00D164AA"/>
    <w:rsid w:val="00D21F4D"/>
    <w:rsid w:val="00D43013"/>
    <w:rsid w:val="00D47BE0"/>
    <w:rsid w:val="00D54497"/>
    <w:rsid w:val="00D54EFA"/>
    <w:rsid w:val="00D624D4"/>
    <w:rsid w:val="00D67B31"/>
    <w:rsid w:val="00D87CFA"/>
    <w:rsid w:val="00D9119A"/>
    <w:rsid w:val="00D94BEC"/>
    <w:rsid w:val="00D96EC3"/>
    <w:rsid w:val="00DB7BF2"/>
    <w:rsid w:val="00DC088E"/>
    <w:rsid w:val="00DC528D"/>
    <w:rsid w:val="00DC743F"/>
    <w:rsid w:val="00DF2B95"/>
    <w:rsid w:val="00DF38BF"/>
    <w:rsid w:val="00E02C08"/>
    <w:rsid w:val="00E07225"/>
    <w:rsid w:val="00E22747"/>
    <w:rsid w:val="00E36CE3"/>
    <w:rsid w:val="00E446C9"/>
    <w:rsid w:val="00E55814"/>
    <w:rsid w:val="00E6520A"/>
    <w:rsid w:val="00E770CD"/>
    <w:rsid w:val="00E82108"/>
    <w:rsid w:val="00E854F0"/>
    <w:rsid w:val="00EA0FDF"/>
    <w:rsid w:val="00EC1AEE"/>
    <w:rsid w:val="00ED57F1"/>
    <w:rsid w:val="00EF5222"/>
    <w:rsid w:val="00F12323"/>
    <w:rsid w:val="00F260D9"/>
    <w:rsid w:val="00F32E22"/>
    <w:rsid w:val="00F353FF"/>
    <w:rsid w:val="00F40CD6"/>
    <w:rsid w:val="00F4721F"/>
    <w:rsid w:val="00F527DC"/>
    <w:rsid w:val="00F5310B"/>
    <w:rsid w:val="00F5360D"/>
    <w:rsid w:val="00F72905"/>
    <w:rsid w:val="00F918EA"/>
    <w:rsid w:val="00F95BBD"/>
    <w:rsid w:val="00F97A32"/>
    <w:rsid w:val="00FB39C7"/>
    <w:rsid w:val="00FC0EC6"/>
    <w:rsid w:val="00FD65DF"/>
    <w:rsid w:val="00FE3EC0"/>
    <w:rsid w:val="00FE56A8"/>
    <w:rsid w:val="00FF4FD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annotation text" w:locked="1"/>
    <w:lsdException w:name="index heading" w:locked="1"/>
    <w:lsdException w:name="caption" w:qFormat="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toa heading"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60D"/>
    <w:rPr>
      <w:sz w:val="22"/>
      <w:szCs w:val="24"/>
    </w:rPr>
  </w:style>
  <w:style w:type="paragraph" w:styleId="Heading1">
    <w:name w:val="heading 1"/>
    <w:next w:val="BodyText"/>
    <w:qFormat/>
    <w:locked/>
    <w:rsid w:val="00F5360D"/>
    <w:pPr>
      <w:keepNext/>
      <w:keepLines/>
      <w:numPr>
        <w:numId w:val="23"/>
      </w:numPr>
      <w:spacing w:before="480"/>
      <w:outlineLvl w:val="0"/>
    </w:pPr>
    <w:rPr>
      <w:kern w:val="28"/>
      <w:sz w:val="40"/>
    </w:rPr>
  </w:style>
  <w:style w:type="paragraph" w:styleId="Heading2">
    <w:name w:val="heading 2"/>
    <w:basedOn w:val="Heading1"/>
    <w:next w:val="BodyText"/>
    <w:qFormat/>
    <w:locked/>
    <w:rsid w:val="00F5360D"/>
    <w:pPr>
      <w:numPr>
        <w:ilvl w:val="1"/>
      </w:numPr>
      <w:outlineLvl w:val="1"/>
    </w:pPr>
    <w:rPr>
      <w:sz w:val="32"/>
    </w:rPr>
  </w:style>
  <w:style w:type="paragraph" w:styleId="Heading3">
    <w:name w:val="heading 3"/>
    <w:basedOn w:val="Heading2"/>
    <w:next w:val="BodyText"/>
    <w:qFormat/>
    <w:locked/>
    <w:rsid w:val="00F5360D"/>
    <w:pPr>
      <w:numPr>
        <w:ilvl w:val="2"/>
      </w:numPr>
      <w:outlineLvl w:val="2"/>
    </w:pPr>
    <w:rPr>
      <w:b/>
      <w:sz w:val="24"/>
    </w:rPr>
  </w:style>
  <w:style w:type="paragraph" w:styleId="Heading4">
    <w:name w:val="heading 4"/>
    <w:basedOn w:val="Heading3"/>
    <w:next w:val="BodyText"/>
    <w:qFormat/>
    <w:locked/>
    <w:rsid w:val="00F5360D"/>
    <w:pPr>
      <w:numPr>
        <w:ilvl w:val="3"/>
      </w:numPr>
      <w:outlineLvl w:val="3"/>
    </w:pPr>
    <w:rPr>
      <w:sz w:val="22"/>
    </w:rPr>
  </w:style>
  <w:style w:type="paragraph" w:styleId="Heading5">
    <w:name w:val="heading 5"/>
    <w:basedOn w:val="Heading4"/>
    <w:next w:val="BodyText"/>
    <w:qFormat/>
    <w:locked/>
    <w:rsid w:val="00DF38BF"/>
    <w:pPr>
      <w:numPr>
        <w:ilvl w:val="4"/>
      </w:numPr>
      <w:outlineLvl w:val="4"/>
    </w:pPr>
    <w:rPr>
      <w:bCs/>
    </w:rPr>
  </w:style>
  <w:style w:type="paragraph" w:styleId="Heading6">
    <w:name w:val="heading 6"/>
    <w:basedOn w:val="Heading5"/>
    <w:next w:val="BodyText"/>
    <w:qFormat/>
    <w:locked/>
    <w:rsid w:val="00DF38BF"/>
    <w:pPr>
      <w:numPr>
        <w:ilvl w:val="5"/>
      </w:numPr>
      <w:outlineLvl w:val="5"/>
    </w:pPr>
    <w:rPr>
      <w:bCs w:val="0"/>
      <w:szCs w:val="22"/>
    </w:rPr>
  </w:style>
  <w:style w:type="paragraph" w:styleId="Heading7">
    <w:name w:val="heading 7"/>
    <w:basedOn w:val="Heading6"/>
    <w:next w:val="BodyText"/>
    <w:qFormat/>
    <w:locked/>
    <w:rsid w:val="00F5360D"/>
    <w:pPr>
      <w:numPr>
        <w:ilvl w:val="6"/>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ocked/>
    <w:rsid w:val="00F5360D"/>
    <w:pPr>
      <w:keepLines/>
      <w:tabs>
        <w:tab w:val="left" w:pos="1247"/>
        <w:tab w:val="left" w:pos="2552"/>
        <w:tab w:val="left" w:pos="3856"/>
        <w:tab w:val="left" w:pos="5216"/>
        <w:tab w:val="left" w:pos="6464"/>
        <w:tab w:val="left" w:pos="7768"/>
        <w:tab w:val="left" w:pos="9072"/>
        <w:tab w:val="left" w:pos="10206"/>
      </w:tabs>
      <w:spacing w:before="240"/>
      <w:ind w:left="1701"/>
    </w:pPr>
    <w:rPr>
      <w:sz w:val="22"/>
    </w:rPr>
  </w:style>
  <w:style w:type="paragraph" w:customStyle="1" w:styleId="DocName">
    <w:name w:val="DocName"/>
    <w:locked/>
    <w:rsid w:val="00D54497"/>
    <w:pPr>
      <w:spacing w:before="240" w:after="160"/>
      <w:jc w:val="right"/>
    </w:pPr>
    <w:rPr>
      <w:color w:val="666666"/>
      <w:sz w:val="36"/>
    </w:rPr>
  </w:style>
  <w:style w:type="paragraph" w:customStyle="1" w:styleId="TableCaptionColumn">
    <w:name w:val="TableCaptionColumn"/>
    <w:next w:val="BodyText"/>
    <w:locked/>
    <w:rsid w:val="00F5360D"/>
    <w:pPr>
      <w:keepNext/>
      <w:keepLines/>
      <w:tabs>
        <w:tab w:val="left" w:pos="1134"/>
        <w:tab w:val="left" w:pos="3119"/>
      </w:tabs>
      <w:spacing w:before="320" w:after="60"/>
      <w:ind w:left="2835" w:hanging="1134"/>
    </w:pPr>
    <w:rPr>
      <w:bCs/>
      <w:i/>
      <w:kern w:val="26"/>
      <w:sz w:val="22"/>
    </w:rPr>
  </w:style>
  <w:style w:type="paragraph" w:styleId="Footer">
    <w:name w:val="footer"/>
    <w:basedOn w:val="Normal"/>
    <w:locked/>
    <w:rsid w:val="00F5360D"/>
    <w:pPr>
      <w:tabs>
        <w:tab w:val="center" w:pos="4536"/>
        <w:tab w:val="right" w:pos="9072"/>
      </w:tabs>
    </w:pPr>
  </w:style>
  <w:style w:type="paragraph" w:customStyle="1" w:styleId="FooterText">
    <w:name w:val="FooterText"/>
    <w:locked/>
    <w:rsid w:val="001A58DD"/>
    <w:pPr>
      <w:ind w:left="-113"/>
    </w:pPr>
    <w:rPr>
      <w:color w:val="666666"/>
      <w:sz w:val="16"/>
    </w:rPr>
  </w:style>
  <w:style w:type="paragraph" w:customStyle="1" w:styleId="PageNo">
    <w:name w:val="PageNo"/>
    <w:locked/>
    <w:rsid w:val="00F5360D"/>
    <w:pPr>
      <w:jc w:val="right"/>
    </w:pPr>
    <w:rPr>
      <w:sz w:val="18"/>
    </w:rPr>
  </w:style>
  <w:style w:type="paragraph" w:styleId="Header">
    <w:name w:val="header"/>
    <w:locked/>
    <w:rsid w:val="0089642F"/>
    <w:pPr>
      <w:tabs>
        <w:tab w:val="center" w:pos="4536"/>
        <w:tab w:val="right" w:pos="9072"/>
      </w:tabs>
      <w:spacing w:before="240"/>
      <w:jc w:val="right"/>
    </w:pPr>
    <w:rPr>
      <w:color w:val="666666"/>
      <w:sz w:val="16"/>
    </w:rPr>
  </w:style>
  <w:style w:type="paragraph" w:styleId="TOC1">
    <w:name w:val="toc 1"/>
    <w:next w:val="Normal"/>
    <w:autoRedefine/>
    <w:uiPriority w:val="39"/>
    <w:locked/>
    <w:rsid w:val="005A1C08"/>
    <w:pPr>
      <w:tabs>
        <w:tab w:val="right" w:leader="dot" w:pos="9639"/>
      </w:tabs>
      <w:spacing w:before="240"/>
      <w:ind w:left="2835" w:hanging="1134"/>
    </w:pPr>
    <w:rPr>
      <w:b/>
      <w:noProof/>
      <w:sz w:val="22"/>
      <w:szCs w:val="22"/>
    </w:rPr>
  </w:style>
  <w:style w:type="paragraph" w:customStyle="1" w:styleId="Text">
    <w:name w:val="Text"/>
    <w:locked/>
    <w:rsid w:val="00F5360D"/>
    <w:pPr>
      <w:keepLines/>
      <w:tabs>
        <w:tab w:val="left" w:pos="1247"/>
        <w:tab w:val="left" w:pos="2552"/>
        <w:tab w:val="left" w:pos="3856"/>
        <w:tab w:val="left" w:pos="5216"/>
        <w:tab w:val="left" w:pos="6464"/>
        <w:tab w:val="left" w:pos="7768"/>
        <w:tab w:val="left" w:pos="9072"/>
        <w:tab w:val="left" w:pos="10206"/>
      </w:tabs>
      <w:ind w:left="1701"/>
    </w:pPr>
    <w:rPr>
      <w:sz w:val="22"/>
    </w:rPr>
  </w:style>
  <w:style w:type="paragraph" w:styleId="TOC2">
    <w:name w:val="toc 2"/>
    <w:basedOn w:val="TOC1"/>
    <w:next w:val="Normal"/>
    <w:autoRedefine/>
    <w:semiHidden/>
    <w:locked/>
    <w:rsid w:val="005A1C08"/>
    <w:pPr>
      <w:spacing w:before="0"/>
    </w:pPr>
    <w:rPr>
      <w:b w:val="0"/>
    </w:rPr>
  </w:style>
  <w:style w:type="paragraph" w:styleId="TOC3">
    <w:name w:val="toc 3"/>
    <w:basedOn w:val="TOC2"/>
    <w:next w:val="Normal"/>
    <w:autoRedefine/>
    <w:semiHidden/>
    <w:locked/>
    <w:rsid w:val="005A1C08"/>
  </w:style>
  <w:style w:type="paragraph" w:styleId="TOC4">
    <w:name w:val="toc 4"/>
    <w:basedOn w:val="TOC3"/>
    <w:next w:val="Normal"/>
    <w:autoRedefine/>
    <w:semiHidden/>
    <w:locked/>
    <w:rsid w:val="005A1C08"/>
  </w:style>
  <w:style w:type="paragraph" w:styleId="TOC5">
    <w:name w:val="toc 5"/>
    <w:basedOn w:val="Normal"/>
    <w:next w:val="Normal"/>
    <w:autoRedefine/>
    <w:semiHidden/>
    <w:locked/>
    <w:rsid w:val="00F5360D"/>
    <w:pPr>
      <w:ind w:left="960"/>
    </w:pPr>
  </w:style>
  <w:style w:type="paragraph" w:styleId="TOC6">
    <w:name w:val="toc 6"/>
    <w:basedOn w:val="Normal"/>
    <w:next w:val="Normal"/>
    <w:autoRedefine/>
    <w:semiHidden/>
    <w:locked/>
    <w:rsid w:val="00F5360D"/>
    <w:pPr>
      <w:ind w:left="1200"/>
    </w:pPr>
  </w:style>
  <w:style w:type="paragraph" w:styleId="TOC7">
    <w:name w:val="toc 7"/>
    <w:basedOn w:val="Normal"/>
    <w:next w:val="Normal"/>
    <w:autoRedefine/>
    <w:semiHidden/>
    <w:locked/>
    <w:rsid w:val="00F5360D"/>
    <w:pPr>
      <w:ind w:left="1440"/>
    </w:pPr>
  </w:style>
  <w:style w:type="paragraph" w:styleId="TOC8">
    <w:name w:val="toc 8"/>
    <w:basedOn w:val="Normal"/>
    <w:next w:val="Normal"/>
    <w:autoRedefine/>
    <w:semiHidden/>
    <w:locked/>
    <w:rsid w:val="00F5360D"/>
    <w:pPr>
      <w:ind w:left="1680"/>
    </w:pPr>
  </w:style>
  <w:style w:type="paragraph" w:styleId="TOC9">
    <w:name w:val="toc 9"/>
    <w:basedOn w:val="Normal"/>
    <w:next w:val="Normal"/>
    <w:autoRedefine/>
    <w:semiHidden/>
    <w:locked/>
    <w:rsid w:val="00F5360D"/>
    <w:pPr>
      <w:ind w:left="1920"/>
    </w:pPr>
  </w:style>
  <w:style w:type="paragraph" w:customStyle="1" w:styleId="Contents">
    <w:name w:val="Contents"/>
    <w:next w:val="Normal"/>
    <w:locked/>
    <w:rsid w:val="00F5360D"/>
    <w:pPr>
      <w:spacing w:before="480" w:after="240"/>
      <w:ind w:left="1701"/>
    </w:pPr>
    <w:rPr>
      <w:noProof/>
      <w:sz w:val="36"/>
    </w:rPr>
  </w:style>
  <w:style w:type="paragraph" w:customStyle="1" w:styleId="Heading">
    <w:name w:val="Heading"/>
    <w:next w:val="BodyText"/>
    <w:locked/>
    <w:rsid w:val="00F5360D"/>
    <w:pPr>
      <w:keepNext/>
      <w:spacing w:before="480" w:after="280"/>
      <w:ind w:left="1701"/>
    </w:pPr>
    <w:rPr>
      <w:sz w:val="36"/>
    </w:rPr>
  </w:style>
  <w:style w:type="paragraph" w:styleId="Title">
    <w:name w:val="Title"/>
    <w:next w:val="BodyText"/>
    <w:qFormat/>
    <w:locked/>
    <w:rsid w:val="00275CA4"/>
    <w:pPr>
      <w:spacing w:before="1200"/>
    </w:pPr>
    <w:rPr>
      <w:sz w:val="48"/>
    </w:rPr>
  </w:style>
  <w:style w:type="paragraph" w:customStyle="1" w:styleId="Subtitle1">
    <w:name w:val="Subtitle1"/>
    <w:locked/>
    <w:rsid w:val="00FE3EC0"/>
    <w:pPr>
      <w:spacing w:before="240"/>
    </w:pPr>
    <w:rPr>
      <w:kern w:val="56"/>
      <w:sz w:val="36"/>
    </w:rPr>
  </w:style>
  <w:style w:type="paragraph" w:styleId="Caption">
    <w:name w:val="caption"/>
    <w:next w:val="BodyText"/>
    <w:qFormat/>
    <w:locked/>
    <w:rsid w:val="00F5360D"/>
    <w:pPr>
      <w:tabs>
        <w:tab w:val="left" w:pos="3119"/>
      </w:tabs>
      <w:spacing w:before="120" w:after="60"/>
      <w:ind w:left="2835" w:hanging="1134"/>
    </w:pPr>
    <w:rPr>
      <w:i/>
      <w:kern w:val="20"/>
      <w:sz w:val="22"/>
    </w:rPr>
  </w:style>
  <w:style w:type="paragraph" w:styleId="ListBullet">
    <w:name w:val="List Bullet"/>
    <w:locked/>
    <w:rsid w:val="00F5360D"/>
    <w:pPr>
      <w:numPr>
        <w:numId w:val="6"/>
      </w:numPr>
    </w:pPr>
    <w:rPr>
      <w:sz w:val="22"/>
    </w:rPr>
  </w:style>
  <w:style w:type="paragraph" w:styleId="ListNumber4">
    <w:name w:val="List Number 4"/>
    <w:basedOn w:val="Normal"/>
    <w:locked/>
    <w:rsid w:val="00F5360D"/>
    <w:pPr>
      <w:numPr>
        <w:numId w:val="40"/>
      </w:numPr>
    </w:pPr>
  </w:style>
  <w:style w:type="paragraph" w:styleId="ListBullet2">
    <w:name w:val="List Bullet 2"/>
    <w:locked/>
    <w:rsid w:val="00F5360D"/>
    <w:pPr>
      <w:numPr>
        <w:numId w:val="10"/>
      </w:numPr>
      <w:spacing w:before="220"/>
    </w:pPr>
    <w:rPr>
      <w:sz w:val="22"/>
    </w:rPr>
  </w:style>
  <w:style w:type="paragraph" w:customStyle="1" w:styleId="Note">
    <w:name w:val="Note"/>
    <w:next w:val="BodyText"/>
    <w:locked/>
    <w:rsid w:val="00F5360D"/>
    <w:pPr>
      <w:tabs>
        <w:tab w:val="left" w:pos="2495"/>
      </w:tabs>
      <w:spacing w:before="240"/>
      <w:ind w:left="2495" w:hanging="794"/>
    </w:pPr>
    <w:rPr>
      <w:sz w:val="22"/>
    </w:rPr>
  </w:style>
  <w:style w:type="paragraph" w:styleId="List">
    <w:name w:val="List"/>
    <w:locked/>
    <w:rsid w:val="004E04BA"/>
    <w:pPr>
      <w:spacing w:before="180"/>
    </w:pPr>
    <w:rPr>
      <w:sz w:val="22"/>
    </w:rPr>
  </w:style>
  <w:style w:type="paragraph" w:styleId="List2">
    <w:name w:val="List 2"/>
    <w:locked/>
    <w:rsid w:val="00C176ED"/>
    <w:pPr>
      <w:numPr>
        <w:numId w:val="46"/>
      </w:numPr>
      <w:spacing w:before="180"/>
    </w:pPr>
    <w:rPr>
      <w:sz w:val="22"/>
    </w:rPr>
  </w:style>
  <w:style w:type="paragraph" w:customStyle="1" w:styleId="Listnumbersingleline">
    <w:name w:val="List number single line"/>
    <w:locked/>
    <w:rsid w:val="007E2CE7"/>
    <w:pPr>
      <w:numPr>
        <w:numId w:val="15"/>
      </w:numPr>
      <w:tabs>
        <w:tab w:val="clear" w:pos="2069"/>
        <w:tab w:val="num" w:pos="2070"/>
      </w:tabs>
      <w:ind w:left="2070" w:hanging="369"/>
    </w:pPr>
    <w:rPr>
      <w:sz w:val="22"/>
    </w:rPr>
  </w:style>
  <w:style w:type="paragraph" w:customStyle="1" w:styleId="Listnumberdoubleline">
    <w:name w:val="List number double line"/>
    <w:locked/>
    <w:rsid w:val="00FD65DF"/>
    <w:pPr>
      <w:numPr>
        <w:numId w:val="43"/>
      </w:numPr>
      <w:spacing w:before="220"/>
    </w:pPr>
    <w:rPr>
      <w:sz w:val="22"/>
    </w:rPr>
  </w:style>
  <w:style w:type="paragraph" w:customStyle="1" w:styleId="Listabcsingleline">
    <w:name w:val="List abc single line"/>
    <w:locked/>
    <w:rsid w:val="00F5360D"/>
    <w:pPr>
      <w:numPr>
        <w:numId w:val="19"/>
      </w:numPr>
    </w:pPr>
    <w:rPr>
      <w:sz w:val="22"/>
    </w:rPr>
  </w:style>
  <w:style w:type="paragraph" w:customStyle="1" w:styleId="Listabcdoubleline">
    <w:name w:val="List abc double line"/>
    <w:locked/>
    <w:rsid w:val="00F5360D"/>
    <w:pPr>
      <w:numPr>
        <w:numId w:val="21"/>
      </w:numPr>
      <w:spacing w:before="240"/>
    </w:pPr>
    <w:rPr>
      <w:sz w:val="22"/>
    </w:rPr>
  </w:style>
  <w:style w:type="paragraph" w:customStyle="1" w:styleId="ProgramStyle">
    <w:name w:val="ProgramStyle"/>
    <w:next w:val="BodyText"/>
    <w:locked/>
    <w:rsid w:val="00F5360D"/>
    <w:pPr>
      <w:ind w:left="1701"/>
    </w:pPr>
    <w:rPr>
      <w:sz w:val="16"/>
    </w:rPr>
  </w:style>
  <w:style w:type="paragraph" w:customStyle="1" w:styleId="TableCaption">
    <w:name w:val="TableCaption"/>
    <w:next w:val="BodyText"/>
    <w:locked/>
    <w:rsid w:val="00F5360D"/>
    <w:pPr>
      <w:keepNext/>
      <w:keepLines/>
      <w:tabs>
        <w:tab w:val="left" w:pos="1134"/>
      </w:tabs>
      <w:spacing w:before="320" w:after="60"/>
      <w:ind w:left="1134" w:hanging="1134"/>
    </w:pPr>
    <w:rPr>
      <w:bCs/>
      <w:i/>
      <w:kern w:val="20"/>
      <w:sz w:val="22"/>
    </w:rPr>
  </w:style>
  <w:style w:type="paragraph" w:styleId="MacroText">
    <w:name w:val="macro"/>
    <w:semiHidden/>
    <w:locked/>
    <w:rsid w:val="00F5360D"/>
    <w:pPr>
      <w:tabs>
        <w:tab w:val="left" w:pos="480"/>
        <w:tab w:val="left" w:pos="960"/>
        <w:tab w:val="left" w:pos="1440"/>
        <w:tab w:val="left" w:pos="1920"/>
        <w:tab w:val="left" w:pos="2400"/>
        <w:tab w:val="left" w:pos="2880"/>
        <w:tab w:val="left" w:pos="3360"/>
        <w:tab w:val="left" w:pos="3840"/>
        <w:tab w:val="left" w:pos="4320"/>
      </w:tabs>
    </w:pPr>
  </w:style>
  <w:style w:type="character" w:styleId="Hyperlink">
    <w:name w:val="Hyperlink"/>
    <w:uiPriority w:val="99"/>
    <w:locked/>
    <w:rsid w:val="00F5360D"/>
    <w:rPr>
      <w:color w:val="0000FF"/>
      <w:u w:val="single"/>
    </w:rPr>
  </w:style>
  <w:style w:type="paragraph" w:customStyle="1" w:styleId="DocNo">
    <w:name w:val="DocNo"/>
    <w:locked/>
    <w:rsid w:val="00F5360D"/>
    <w:pPr>
      <w:jc w:val="right"/>
    </w:pPr>
    <w:rPr>
      <w:sz w:val="12"/>
    </w:rPr>
  </w:style>
  <w:style w:type="character" w:styleId="FollowedHyperlink">
    <w:name w:val="FollowedHyperlink"/>
    <w:locked/>
    <w:rsid w:val="00F5360D"/>
    <w:rPr>
      <w:color w:val="800080"/>
      <w:u w:val="single"/>
    </w:rPr>
  </w:style>
  <w:style w:type="paragraph" w:customStyle="1" w:styleId="TableHeading">
    <w:name w:val="TableHeading"/>
    <w:basedOn w:val="TableText"/>
    <w:next w:val="BodyText"/>
    <w:locked/>
    <w:rsid w:val="00F5360D"/>
    <w:rPr>
      <w:b/>
      <w:sz w:val="22"/>
    </w:rPr>
  </w:style>
  <w:style w:type="paragraph" w:customStyle="1" w:styleId="TableText">
    <w:name w:val="TableText"/>
    <w:locked/>
    <w:rsid w:val="00F5360D"/>
    <w:pPr>
      <w:spacing w:before="80" w:after="80"/>
    </w:pPr>
    <w:rPr>
      <w:kern w:val="26"/>
    </w:rPr>
  </w:style>
  <w:style w:type="paragraph" w:styleId="TableofFigures">
    <w:name w:val="table of figures"/>
    <w:next w:val="BodyText"/>
    <w:semiHidden/>
    <w:locked/>
    <w:rsid w:val="00F5360D"/>
    <w:pPr>
      <w:tabs>
        <w:tab w:val="left" w:pos="1701"/>
        <w:tab w:val="right" w:pos="9356"/>
      </w:tabs>
      <w:spacing w:after="240"/>
    </w:pPr>
    <w:rPr>
      <w:noProof/>
      <w:sz w:val="22"/>
      <w:szCs w:val="24"/>
    </w:rPr>
  </w:style>
  <w:style w:type="paragraph" w:customStyle="1" w:styleId="ColumnCaption">
    <w:name w:val="ColumnCaption"/>
    <w:basedOn w:val="CaptionFigureExternal"/>
    <w:next w:val="BodyText"/>
    <w:locked/>
    <w:rsid w:val="00F5360D"/>
    <w:pPr>
      <w:keepLines/>
      <w:tabs>
        <w:tab w:val="left" w:pos="3119"/>
      </w:tabs>
      <w:ind w:left="2835" w:hanging="1134"/>
    </w:pPr>
  </w:style>
  <w:style w:type="paragraph" w:customStyle="1" w:styleId="CaptionFigureExternal">
    <w:name w:val="CaptionFigureExternal"/>
    <w:next w:val="BodyText"/>
    <w:locked/>
    <w:rsid w:val="00F5360D"/>
    <w:pPr>
      <w:tabs>
        <w:tab w:val="left" w:pos="1134"/>
      </w:tabs>
      <w:spacing w:before="60" w:after="120"/>
    </w:pPr>
    <w:rPr>
      <w:i/>
      <w:kern w:val="26"/>
      <w:sz w:val="22"/>
    </w:rPr>
  </w:style>
  <w:style w:type="paragraph" w:customStyle="1" w:styleId="Captionwide">
    <w:name w:val="Caption wide"/>
    <w:next w:val="BodyText"/>
    <w:locked/>
    <w:rsid w:val="00F5360D"/>
    <w:pPr>
      <w:tabs>
        <w:tab w:val="left" w:pos="1134"/>
      </w:tabs>
      <w:spacing w:before="120" w:after="60"/>
      <w:ind w:left="1134" w:hanging="1134"/>
    </w:pPr>
    <w:rPr>
      <w:i/>
      <w:sz w:val="22"/>
    </w:rPr>
  </w:style>
  <w:style w:type="paragraph" w:customStyle="1" w:styleId="IndentedBodyText">
    <w:name w:val="Indented BodyText"/>
    <w:basedOn w:val="BodyText"/>
    <w:next w:val="BodyText"/>
    <w:locked/>
    <w:rsid w:val="00F5360D"/>
    <w:pPr>
      <w:tabs>
        <w:tab w:val="clear" w:pos="1247"/>
        <w:tab w:val="clear" w:pos="2552"/>
        <w:tab w:val="clear" w:pos="3856"/>
        <w:tab w:val="clear" w:pos="5216"/>
        <w:tab w:val="clear" w:pos="6464"/>
        <w:tab w:val="clear" w:pos="7768"/>
        <w:tab w:val="clear" w:pos="9072"/>
        <w:tab w:val="clear" w:pos="10206"/>
      </w:tabs>
      <w:ind w:left="2268"/>
    </w:pPr>
  </w:style>
  <w:style w:type="paragraph" w:customStyle="1" w:styleId="BlueIndentedBoldBodyText">
    <w:name w:val="BlueIndentedBoldBodyText"/>
    <w:basedOn w:val="IndentedBodyText"/>
    <w:next w:val="BlueIndentedText"/>
    <w:locked/>
    <w:rsid w:val="00C56722"/>
    <w:rPr>
      <w:b/>
      <w:color w:val="0000FF"/>
    </w:rPr>
  </w:style>
  <w:style w:type="paragraph" w:customStyle="1" w:styleId="BlueIndentedText">
    <w:name w:val="BlueIndentedText"/>
    <w:basedOn w:val="Text"/>
    <w:next w:val="BodyText"/>
    <w:locked/>
    <w:rsid w:val="00F5360D"/>
    <w:pPr>
      <w:tabs>
        <w:tab w:val="clear" w:pos="1247"/>
        <w:tab w:val="clear" w:pos="2552"/>
        <w:tab w:val="clear" w:pos="3856"/>
        <w:tab w:val="clear" w:pos="5216"/>
        <w:tab w:val="clear" w:pos="6464"/>
        <w:tab w:val="clear" w:pos="7768"/>
        <w:tab w:val="clear" w:pos="9072"/>
        <w:tab w:val="clear" w:pos="10206"/>
      </w:tabs>
      <w:ind w:left="2268"/>
    </w:pPr>
    <w:rPr>
      <w:color w:val="0000FF"/>
    </w:rPr>
  </w:style>
  <w:style w:type="paragraph" w:customStyle="1" w:styleId="Term-list">
    <w:name w:val="Term-list"/>
    <w:locked/>
    <w:rsid w:val="00C56722"/>
    <w:pPr>
      <w:spacing w:before="240"/>
      <w:ind w:left="3969" w:hanging="2268"/>
    </w:pPr>
    <w:rPr>
      <w:sz w:val="22"/>
    </w:rPr>
  </w:style>
  <w:style w:type="paragraph" w:styleId="ListNumber">
    <w:name w:val="List Number"/>
    <w:locked/>
    <w:rsid w:val="00C56722"/>
    <w:pPr>
      <w:numPr>
        <w:numId w:val="37"/>
      </w:numPr>
      <w:spacing w:before="180"/>
    </w:pPr>
    <w:rPr>
      <w:sz w:val="22"/>
    </w:rPr>
  </w:style>
  <w:style w:type="table" w:styleId="TableGrid">
    <w:name w:val="Table Grid"/>
    <w:basedOn w:val="TableNormal"/>
    <w:locked/>
    <w:rsid w:val="006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216B6F"/>
    <w:rPr>
      <w:sz w:val="16"/>
      <w:szCs w:val="16"/>
    </w:rPr>
  </w:style>
  <w:style w:type="character" w:customStyle="1" w:styleId="BalloonTextChar">
    <w:name w:val="Balloon Text Char"/>
    <w:link w:val="BalloonText"/>
    <w:rsid w:val="00216B6F"/>
    <w:rPr>
      <w:rFonts w:ascii="MS Mincho" w:hAnsi="MS Mincho" w:cs="MS Mincho"/>
      <w:sz w:val="16"/>
      <w:szCs w:val="16"/>
      <w:lang w:val="ja-JP"/>
    </w:rPr>
  </w:style>
  <w:style w:type="paragraph" w:styleId="FootnoteText">
    <w:name w:val="footnote text"/>
    <w:basedOn w:val="Normal"/>
    <w:semiHidden/>
    <w:locked/>
    <w:rsid w:val="00D47BE0"/>
    <w:rPr>
      <w:sz w:val="20"/>
      <w:szCs w:val="20"/>
    </w:rPr>
  </w:style>
  <w:style w:type="paragraph" w:styleId="ListNumber2">
    <w:name w:val="List Number 2"/>
    <w:basedOn w:val="Normal"/>
    <w:locked/>
    <w:rsid w:val="00D47BE0"/>
    <w:pPr>
      <w:numPr>
        <w:numId w:val="27"/>
      </w:numPr>
    </w:pPr>
  </w:style>
  <w:style w:type="paragraph" w:styleId="DocumentMap">
    <w:name w:val="Document Map"/>
    <w:basedOn w:val="Normal"/>
    <w:semiHidden/>
    <w:locked/>
    <w:rsid w:val="009323AB"/>
    <w:pPr>
      <w:shd w:val="clear" w:color="auto" w:fill="0000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エリクソン特定サプライヤ用労働安全衛生基準</vt:lpstr>
    </vt:vector>
  </TitlesOfParts>
  <Company>AAC Global Oy</Company>
  <LinksUpToDate>false</LinksUpToDate>
  <CharactersWithSpaces>3361</CharactersWithSpaces>
  <SharedDoc>false</SharedDoc>
  <HLinks>
    <vt:vector size="54" baseType="variant">
      <vt:variant>
        <vt:i4>1703985</vt:i4>
      </vt:variant>
      <vt:variant>
        <vt:i4>50</vt:i4>
      </vt:variant>
      <vt:variant>
        <vt:i4>0</vt:i4>
      </vt:variant>
      <vt:variant>
        <vt:i4>5</vt:i4>
      </vt:variant>
      <vt:variant>
        <vt:lpwstr/>
      </vt:variant>
      <vt:variant>
        <vt:lpwstr>_Toc340419340</vt:lpwstr>
      </vt:variant>
      <vt:variant>
        <vt:i4>1900593</vt:i4>
      </vt:variant>
      <vt:variant>
        <vt:i4>44</vt:i4>
      </vt:variant>
      <vt:variant>
        <vt:i4>0</vt:i4>
      </vt:variant>
      <vt:variant>
        <vt:i4>5</vt:i4>
      </vt:variant>
      <vt:variant>
        <vt:lpwstr/>
      </vt:variant>
      <vt:variant>
        <vt:lpwstr>_Toc340419339</vt:lpwstr>
      </vt:variant>
      <vt:variant>
        <vt:i4>1900593</vt:i4>
      </vt:variant>
      <vt:variant>
        <vt:i4>38</vt:i4>
      </vt:variant>
      <vt:variant>
        <vt:i4>0</vt:i4>
      </vt:variant>
      <vt:variant>
        <vt:i4>5</vt:i4>
      </vt:variant>
      <vt:variant>
        <vt:lpwstr/>
      </vt:variant>
      <vt:variant>
        <vt:lpwstr>_Toc340419338</vt:lpwstr>
      </vt:variant>
      <vt:variant>
        <vt:i4>1900593</vt:i4>
      </vt:variant>
      <vt:variant>
        <vt:i4>32</vt:i4>
      </vt:variant>
      <vt:variant>
        <vt:i4>0</vt:i4>
      </vt:variant>
      <vt:variant>
        <vt:i4>5</vt:i4>
      </vt:variant>
      <vt:variant>
        <vt:lpwstr/>
      </vt:variant>
      <vt:variant>
        <vt:lpwstr>_Toc340419337</vt:lpwstr>
      </vt:variant>
      <vt:variant>
        <vt:i4>1900593</vt:i4>
      </vt:variant>
      <vt:variant>
        <vt:i4>26</vt:i4>
      </vt:variant>
      <vt:variant>
        <vt:i4>0</vt:i4>
      </vt:variant>
      <vt:variant>
        <vt:i4>5</vt:i4>
      </vt:variant>
      <vt:variant>
        <vt:lpwstr/>
      </vt:variant>
      <vt:variant>
        <vt:lpwstr>_Toc340419336</vt:lpwstr>
      </vt:variant>
      <vt:variant>
        <vt:i4>1900593</vt:i4>
      </vt:variant>
      <vt:variant>
        <vt:i4>20</vt:i4>
      </vt:variant>
      <vt:variant>
        <vt:i4>0</vt:i4>
      </vt:variant>
      <vt:variant>
        <vt:i4>5</vt:i4>
      </vt:variant>
      <vt:variant>
        <vt:lpwstr/>
      </vt:variant>
      <vt:variant>
        <vt:lpwstr>_Toc340419335</vt:lpwstr>
      </vt:variant>
      <vt:variant>
        <vt:i4>1900593</vt:i4>
      </vt:variant>
      <vt:variant>
        <vt:i4>14</vt:i4>
      </vt:variant>
      <vt:variant>
        <vt:i4>0</vt:i4>
      </vt:variant>
      <vt:variant>
        <vt:i4>5</vt:i4>
      </vt:variant>
      <vt:variant>
        <vt:lpwstr/>
      </vt:variant>
      <vt:variant>
        <vt:lpwstr>_Toc340419334</vt:lpwstr>
      </vt:variant>
      <vt:variant>
        <vt:i4>1900593</vt:i4>
      </vt:variant>
      <vt:variant>
        <vt:i4>8</vt:i4>
      </vt:variant>
      <vt:variant>
        <vt:i4>0</vt:i4>
      </vt:variant>
      <vt:variant>
        <vt:i4>5</vt:i4>
      </vt:variant>
      <vt:variant>
        <vt:lpwstr/>
      </vt:variant>
      <vt:variant>
        <vt:lpwstr>_Toc340419333</vt:lpwstr>
      </vt:variant>
      <vt:variant>
        <vt:i4>1900593</vt:i4>
      </vt:variant>
      <vt:variant>
        <vt:i4>2</vt:i4>
      </vt:variant>
      <vt:variant>
        <vt:i4>0</vt:i4>
      </vt:variant>
      <vt:variant>
        <vt:i4>5</vt:i4>
      </vt:variant>
      <vt:variant>
        <vt:lpwstr/>
      </vt:variant>
      <vt:variant>
        <vt:lpwstr>_Toc340419332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エリクソン特定サプライヤ用労働安全衛生基準</dc:title>
  <dc:subject>エリクソン特定サプライヤ用労働安全衛生基準</dc:subject>
  <dc:creator>EAB/DKG/H Eva Andblom Svenson</dc:creator>
  <cp:keywords/>
  <dc:description>LME-12:000343 Uja_x000d_
Rev B</dc:description>
  <cp:lastModifiedBy>Eva Andblom Svenson</cp:lastModifiedBy>
  <cp:revision>10</cp:revision>
  <cp:lastPrinted>2011-09-29T07:25:00Z</cp:lastPrinted>
  <dcterms:created xsi:type="dcterms:W3CDTF">2013-06-28T14:39:00Z</dcterms:created>
  <dcterms:modified xsi:type="dcterms:W3CDTF">2013-08-26T14:22:00Z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REQUIREMENTS</vt:lpwstr>
  </property>
  <property fmtid="{D5CDD505-2E9C-101B-9397-08002B2CF9AE}" pid="3" name="Title">
    <vt:lpwstr>エリクソン特定サプライヤ用労働安全衛生基準</vt:lpwstr>
  </property>
  <property fmtid="{D5CDD505-2E9C-101B-9397-08002B2CF9AE}" pid="4" name="DocumentType">
    <vt:lpwstr>External4</vt:lpwstr>
  </property>
  <property fmtid="{D5CDD505-2E9C-101B-9397-08002B2CF9AE}" pid="5" name="Language">
    <vt:lpwstr>EnglishUS</vt:lpwstr>
  </property>
  <property fmtid="{D5CDD505-2E9C-101B-9397-08002B2CF9AE}" pid="6" name="Prepared">
    <vt:lpwstr>EAB/DKG/H Eva Andblom Svenson</vt:lpwstr>
  </property>
  <property fmtid="{D5CDD505-2E9C-101B-9397-08002B2CF9AE}" pid="7" name="SecurityClass">
    <vt:lpwstr>Ericsson Internal</vt:lpwstr>
  </property>
  <property fmtid="{D5CDD505-2E9C-101B-9397-08002B2CF9AE}" pid="8" name="Reference">
    <vt:lpwstr/>
  </property>
  <property fmtid="{D5CDD505-2E9C-101B-9397-08002B2CF9AE}" pid="9" name="Keyword">
    <vt:lpwstr/>
  </property>
  <property fmtid="{D5CDD505-2E9C-101B-9397-08002B2CF9AE}" pid="10" name="TemplateVersion">
    <vt:lpwstr>R1A</vt:lpwstr>
  </property>
  <property fmtid="{D5CDD505-2E9C-101B-9397-08002B2CF9AE}" pid="11" name="TemplateName">
    <vt:lpwstr>CXC 172 4733/4</vt:lpwstr>
  </property>
  <property fmtid="{D5CDD505-2E9C-101B-9397-08002B2CF9AE}" pid="12" name="Copyright">
    <vt:lpwstr>Ericsson AB 2012</vt:lpwstr>
  </property>
  <property fmtid="{D5CDD505-2E9C-101B-9397-08002B2CF9AE}" pid="13" name="Conf">
    <vt:lpwstr>Commercial in confidence</vt:lpwstr>
  </property>
  <property fmtid="{D5CDD505-2E9C-101B-9397-08002B2CF9AE}" pid="14" name="Contact">
    <vt:lpwstr>http://www.ericsson.com</vt:lpwstr>
  </property>
  <property fmtid="{D5CDD505-2E9C-101B-9397-08002B2CF9AE}" pid="15" name="Checked">
    <vt:lpwstr/>
  </property>
  <property fmtid="{D5CDD505-2E9C-101B-9397-08002B2CF9AE}" pid="16" name="ContactCtrl">
    <vt:lpwstr>EnterText</vt:lpwstr>
  </property>
  <property fmtid="{D5CDD505-2E9C-101B-9397-08002B2CF9AE}" pid="17" name="SubTitle">
    <vt:lpwstr/>
  </property>
  <property fmtid="{D5CDD505-2E9C-101B-9397-08002B2CF9AE}" pid="18" name="ConfCtrl">
    <vt:lpwstr>True</vt:lpwstr>
  </property>
  <property fmtid="{D5CDD505-2E9C-101B-9397-08002B2CF9AE}" pid="19">
    <vt:lpwstr/>
  </property>
  <property fmtid="{D5CDD505-2E9C-101B-9397-08002B2CF9AE}" pid="20" name="DocNo">
    <vt:lpwstr>LME-12:000343 Uja</vt:lpwstr>
  </property>
  <property fmtid="{D5CDD505-2E9C-101B-9397-08002B2CF9AE}" pid="21">
    <vt:lpwstr>PA2</vt:lpwstr>
  </property>
  <property fmtid="{D5CDD505-2E9C-101B-9397-08002B2CF9AE}" pid="22" name="Date">
    <vt:lpwstr>2013-08-26</vt:lpwstr>
  </property>
  <property fmtid="{D5CDD505-2E9C-101B-9397-08002B2CF9AE}" pid="8193">
    <vt:lpwstr>PA3</vt:lpwstr>
  </property>
  <property fmtid="{D5CDD505-2E9C-101B-9397-08002B2CF9AE}" pid="8194" name="Revision">
    <vt:lpwstr>B</vt:lpwstr>
  </property>
  <property fmtid="{D5CDD505-2E9C-101B-9397-08002B2CF9AE}" pid="8195" name="ApprovedBy">
    <vt:lpwstr>EAB/DKG/H [Eva Andblom]</vt:lpwstr>
  </property>
</Properties>
</file>