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041" w:rsidRDefault="00A16041" w:rsidP="00BC07F7">
      <w:pPr>
        <w:pStyle w:val="Text"/>
        <w:ind w:left="0"/>
      </w:pPr>
    </w:p>
    <w:tbl>
      <w:tblPr>
        <w:tblpPr w:leftFromText="180" w:rightFromText="180" w:vertAnchor="text" w:horzAnchor="margin" w:tblpX="80" w:tblpY="32"/>
        <w:tblW w:w="9468" w:type="dxa"/>
        <w:tblLook w:val="0000" w:firstRow="0" w:lastRow="0" w:firstColumn="0" w:lastColumn="0" w:noHBand="0" w:noVBand="0"/>
      </w:tblPr>
      <w:tblGrid>
        <w:gridCol w:w="9468"/>
      </w:tblGrid>
      <w:tr w:rsidR="00A16041" w:rsidTr="00803EBE">
        <w:trPr>
          <w:trHeight w:val="6244"/>
        </w:trPr>
        <w:tc>
          <w:tcPr>
            <w:tcW w:w="9468" w:type="dxa"/>
          </w:tcPr>
          <w:p w:rsidR="00A16041" w:rsidRDefault="00A16041" w:rsidP="00217E50">
            <w:bookmarkStart w:id="0" w:name="logotype"/>
            <w:bookmarkEnd w:id="0"/>
          </w:p>
        </w:tc>
      </w:tr>
    </w:tbl>
    <w:p w:rsidR="001445DB" w:rsidRDefault="001445DB">
      <w:pPr>
        <w:rPr>
          <w:rFonts w:cs="Arial"/>
        </w:rPr>
      </w:pPr>
    </w:p>
    <w:p w:rsidR="001445DB" w:rsidRDefault="001445DB">
      <w:pPr>
        <w:rPr>
          <w:rFonts w:cs="Arial"/>
        </w:rPr>
        <w:sectPr w:rsidR="001445DB" w:rsidSect="00996867">
          <w:headerReference w:type="default" r:id="rId8"/>
          <w:headerReference w:type="first" r:id="rId9"/>
          <w:footerReference w:type="first" r:id="rId10"/>
          <w:pgSz w:w="11907" w:h="16840" w:code="9"/>
          <w:pgMar w:top="567" w:right="1134" w:bottom="1928" w:left="1418" w:header="567" w:footer="567" w:gutter="0"/>
          <w:cols w:space="708"/>
          <w:titlePg/>
          <w:docGrid w:linePitch="360"/>
        </w:sectPr>
      </w:pPr>
    </w:p>
    <w:p w:rsidR="00B046FA" w:rsidRDefault="00B21D72" w:rsidP="00B21D72">
      <w:pPr>
        <w:pStyle w:val="Contents"/>
        <w:tabs>
          <w:tab w:val="left" w:pos="2835"/>
          <w:tab w:val="right" w:leader="dot" w:pos="9639"/>
        </w:tabs>
      </w:pPr>
      <w:r>
        <w:lastRenderedPageBreak/>
        <w:t>Indice</w:t>
      </w:r>
      <w:bookmarkStart w:id="1" w:name="Contents"/>
      <w:bookmarkEnd w:id="1"/>
      <w:r w:rsidR="00F7361C">
        <w:fldChar w:fldCharType="begin"/>
      </w:r>
      <w:r>
        <w:instrText xml:space="preserve"> TOC \o "1-1" \h \t "TOC1;TOC2;TOC3;TOC4" </w:instrText>
      </w:r>
      <w:r w:rsidR="00F7361C">
        <w:fldChar w:fldCharType="separate"/>
      </w:r>
    </w:p>
    <w:p w:rsidR="00B046FA" w:rsidRDefault="008C175D">
      <w:pPr>
        <w:pStyle w:val="TOC1"/>
        <w:tabs>
          <w:tab w:val="left" w:pos="2835"/>
        </w:tabs>
        <w:rPr>
          <w:rFonts w:asciiTheme="minorHAnsi" w:eastAsiaTheme="minorEastAsia" w:hAnsiTheme="minorHAnsi" w:cstheme="minorBidi"/>
          <w:b w:val="0"/>
          <w:lang w:val="en-US" w:eastAsia="en-US" w:bidi="ar-SA"/>
        </w:rPr>
      </w:pPr>
      <w:hyperlink w:anchor="_Toc365273827" w:history="1">
        <w:r w:rsidR="00B046FA" w:rsidRPr="0046080F">
          <w:rPr>
            <w:rStyle w:val="Hyperlink"/>
          </w:rPr>
          <w:t>1</w:t>
        </w:r>
        <w:r w:rsidR="00B046FA">
          <w:rPr>
            <w:rFonts w:asciiTheme="minorHAnsi" w:eastAsiaTheme="minorEastAsia" w:hAnsiTheme="minorHAnsi" w:cstheme="minorBidi"/>
            <w:b w:val="0"/>
            <w:lang w:val="en-US" w:eastAsia="en-US" w:bidi="ar-SA"/>
          </w:rPr>
          <w:tab/>
        </w:r>
        <w:r w:rsidR="00B046FA" w:rsidRPr="0046080F">
          <w:rPr>
            <w:rStyle w:val="Hyperlink"/>
          </w:rPr>
          <w:t>Governance in ambito SSL</w:t>
        </w:r>
        <w:r w:rsidR="00B046FA">
          <w:tab/>
        </w:r>
        <w:r w:rsidR="00B046FA">
          <w:fldChar w:fldCharType="begin"/>
        </w:r>
        <w:r w:rsidR="00B046FA">
          <w:instrText xml:space="preserve"> PAGEREF _Toc365273827 \h </w:instrText>
        </w:r>
        <w:r w:rsidR="00B046FA">
          <w:fldChar w:fldCharType="separate"/>
        </w:r>
        <w:r w:rsidR="00B046FA">
          <w:t>3</w:t>
        </w:r>
        <w:r w:rsidR="00B046FA">
          <w:fldChar w:fldCharType="end"/>
        </w:r>
      </w:hyperlink>
    </w:p>
    <w:p w:rsidR="00B046FA" w:rsidRDefault="008C175D">
      <w:pPr>
        <w:pStyle w:val="TOC1"/>
        <w:tabs>
          <w:tab w:val="left" w:pos="2835"/>
        </w:tabs>
        <w:rPr>
          <w:rFonts w:asciiTheme="minorHAnsi" w:eastAsiaTheme="minorEastAsia" w:hAnsiTheme="minorHAnsi" w:cstheme="minorBidi"/>
          <w:b w:val="0"/>
          <w:lang w:val="en-US" w:eastAsia="en-US" w:bidi="ar-SA"/>
        </w:rPr>
      </w:pPr>
      <w:hyperlink w:anchor="_Toc365273828" w:history="1">
        <w:r w:rsidR="00B046FA" w:rsidRPr="0046080F">
          <w:rPr>
            <w:rStyle w:val="Hyperlink"/>
          </w:rPr>
          <w:t>2</w:t>
        </w:r>
        <w:r w:rsidR="00B046FA">
          <w:rPr>
            <w:rFonts w:asciiTheme="minorHAnsi" w:eastAsiaTheme="minorEastAsia" w:hAnsiTheme="minorHAnsi" w:cstheme="minorBidi"/>
            <w:b w:val="0"/>
            <w:lang w:val="en-US" w:eastAsia="en-US" w:bidi="ar-SA"/>
          </w:rPr>
          <w:tab/>
        </w:r>
        <w:r w:rsidR="00B046FA" w:rsidRPr="0046080F">
          <w:rPr>
            <w:rStyle w:val="Hyperlink"/>
          </w:rPr>
          <w:t>Segnalazione e analisi degli incidenti in ambito SSL</w:t>
        </w:r>
        <w:r w:rsidR="00B046FA">
          <w:tab/>
        </w:r>
        <w:r w:rsidR="00B046FA">
          <w:fldChar w:fldCharType="begin"/>
        </w:r>
        <w:r w:rsidR="00B046FA">
          <w:instrText xml:space="preserve"> PAGEREF _Toc365273828 \h </w:instrText>
        </w:r>
        <w:r w:rsidR="00B046FA">
          <w:fldChar w:fldCharType="separate"/>
        </w:r>
        <w:r w:rsidR="00B046FA">
          <w:t>4</w:t>
        </w:r>
        <w:r w:rsidR="00B046FA">
          <w:fldChar w:fldCharType="end"/>
        </w:r>
      </w:hyperlink>
    </w:p>
    <w:p w:rsidR="00B046FA" w:rsidRDefault="008C175D">
      <w:pPr>
        <w:pStyle w:val="TOC1"/>
        <w:tabs>
          <w:tab w:val="left" w:pos="2835"/>
        </w:tabs>
        <w:rPr>
          <w:rFonts w:asciiTheme="minorHAnsi" w:eastAsiaTheme="minorEastAsia" w:hAnsiTheme="minorHAnsi" w:cstheme="minorBidi"/>
          <w:b w:val="0"/>
          <w:lang w:val="en-US" w:eastAsia="en-US" w:bidi="ar-SA"/>
        </w:rPr>
      </w:pPr>
      <w:hyperlink w:anchor="_Toc365273829" w:history="1">
        <w:r w:rsidR="00B046FA" w:rsidRPr="0046080F">
          <w:rPr>
            <w:rStyle w:val="Hyperlink"/>
          </w:rPr>
          <w:t>3</w:t>
        </w:r>
        <w:r w:rsidR="00B046FA">
          <w:rPr>
            <w:rFonts w:asciiTheme="minorHAnsi" w:eastAsiaTheme="minorEastAsia" w:hAnsiTheme="minorHAnsi" w:cstheme="minorBidi"/>
            <w:b w:val="0"/>
            <w:lang w:val="en-US" w:eastAsia="en-US" w:bidi="ar-SA"/>
          </w:rPr>
          <w:tab/>
        </w:r>
        <w:r w:rsidR="00B046FA" w:rsidRPr="0046080F">
          <w:rPr>
            <w:rStyle w:val="Hyperlink"/>
          </w:rPr>
          <w:t>Piano di sicurezza</w:t>
        </w:r>
        <w:r w:rsidR="00B046FA">
          <w:tab/>
        </w:r>
        <w:r w:rsidR="00B046FA">
          <w:fldChar w:fldCharType="begin"/>
        </w:r>
        <w:r w:rsidR="00B046FA">
          <w:instrText xml:space="preserve"> PAGEREF _Toc365273829 \h </w:instrText>
        </w:r>
        <w:r w:rsidR="00B046FA">
          <w:fldChar w:fldCharType="separate"/>
        </w:r>
        <w:r w:rsidR="00B046FA">
          <w:t>5</w:t>
        </w:r>
        <w:r w:rsidR="00B046FA">
          <w:fldChar w:fldCharType="end"/>
        </w:r>
      </w:hyperlink>
    </w:p>
    <w:p w:rsidR="00B046FA" w:rsidRDefault="008C175D">
      <w:pPr>
        <w:pStyle w:val="TOC1"/>
        <w:tabs>
          <w:tab w:val="left" w:pos="2835"/>
        </w:tabs>
        <w:rPr>
          <w:rFonts w:asciiTheme="minorHAnsi" w:eastAsiaTheme="minorEastAsia" w:hAnsiTheme="minorHAnsi" w:cstheme="minorBidi"/>
          <w:b w:val="0"/>
          <w:lang w:val="en-US" w:eastAsia="en-US" w:bidi="ar-SA"/>
        </w:rPr>
      </w:pPr>
      <w:hyperlink w:anchor="_Toc365273830" w:history="1">
        <w:r w:rsidR="00B046FA" w:rsidRPr="0046080F">
          <w:rPr>
            <w:rStyle w:val="Hyperlink"/>
          </w:rPr>
          <w:t>4</w:t>
        </w:r>
        <w:r w:rsidR="00B046FA">
          <w:rPr>
            <w:rFonts w:asciiTheme="minorHAnsi" w:eastAsiaTheme="minorEastAsia" w:hAnsiTheme="minorHAnsi" w:cstheme="minorBidi"/>
            <w:b w:val="0"/>
            <w:lang w:val="en-US" w:eastAsia="en-US" w:bidi="ar-SA"/>
          </w:rPr>
          <w:tab/>
        </w:r>
        <w:r w:rsidR="00B046FA" w:rsidRPr="0046080F">
          <w:rPr>
            <w:rStyle w:val="Hyperlink"/>
          </w:rPr>
          <w:t>Gestione del rapporto di subfornitura</w:t>
        </w:r>
        <w:r w:rsidR="00B046FA">
          <w:tab/>
        </w:r>
        <w:r w:rsidR="00B046FA">
          <w:fldChar w:fldCharType="begin"/>
        </w:r>
        <w:r w:rsidR="00B046FA">
          <w:instrText xml:space="preserve"> PAGEREF _Toc365273830 \h </w:instrText>
        </w:r>
        <w:r w:rsidR="00B046FA">
          <w:fldChar w:fldCharType="separate"/>
        </w:r>
        <w:r w:rsidR="00B046FA">
          <w:t>6</w:t>
        </w:r>
        <w:r w:rsidR="00B046FA">
          <w:fldChar w:fldCharType="end"/>
        </w:r>
      </w:hyperlink>
    </w:p>
    <w:p w:rsidR="00B046FA" w:rsidRDefault="008C175D">
      <w:pPr>
        <w:pStyle w:val="TOC1"/>
        <w:tabs>
          <w:tab w:val="left" w:pos="2835"/>
        </w:tabs>
        <w:rPr>
          <w:rFonts w:asciiTheme="minorHAnsi" w:eastAsiaTheme="minorEastAsia" w:hAnsiTheme="minorHAnsi" w:cstheme="minorBidi"/>
          <w:b w:val="0"/>
          <w:lang w:val="en-US" w:eastAsia="en-US" w:bidi="ar-SA"/>
        </w:rPr>
      </w:pPr>
      <w:hyperlink w:anchor="_Toc365273831" w:history="1">
        <w:r w:rsidR="00B046FA" w:rsidRPr="0046080F">
          <w:rPr>
            <w:rStyle w:val="Hyperlink"/>
          </w:rPr>
          <w:t>5</w:t>
        </w:r>
        <w:r w:rsidR="00B046FA">
          <w:rPr>
            <w:rFonts w:asciiTheme="minorHAnsi" w:eastAsiaTheme="minorEastAsia" w:hAnsiTheme="minorHAnsi" w:cstheme="minorBidi"/>
            <w:b w:val="0"/>
            <w:lang w:val="en-US" w:eastAsia="en-US" w:bidi="ar-SA"/>
          </w:rPr>
          <w:tab/>
        </w:r>
        <w:r w:rsidR="00B046FA" w:rsidRPr="0046080F">
          <w:rPr>
            <w:rStyle w:val="Hyperlink"/>
          </w:rPr>
          <w:t>Gestione del rischio</w:t>
        </w:r>
        <w:r w:rsidR="00B046FA">
          <w:tab/>
        </w:r>
        <w:r w:rsidR="00B046FA">
          <w:fldChar w:fldCharType="begin"/>
        </w:r>
        <w:r w:rsidR="00B046FA">
          <w:instrText xml:space="preserve"> PAGEREF _Toc365273831 \h </w:instrText>
        </w:r>
        <w:r w:rsidR="00B046FA">
          <w:fldChar w:fldCharType="separate"/>
        </w:r>
        <w:r w:rsidR="00B046FA">
          <w:t>6</w:t>
        </w:r>
        <w:r w:rsidR="00B046FA">
          <w:fldChar w:fldCharType="end"/>
        </w:r>
      </w:hyperlink>
    </w:p>
    <w:p w:rsidR="00B046FA" w:rsidRDefault="008C175D">
      <w:pPr>
        <w:pStyle w:val="TOC1"/>
        <w:tabs>
          <w:tab w:val="left" w:pos="2835"/>
        </w:tabs>
        <w:rPr>
          <w:rFonts w:asciiTheme="minorHAnsi" w:eastAsiaTheme="minorEastAsia" w:hAnsiTheme="minorHAnsi" w:cstheme="minorBidi"/>
          <w:b w:val="0"/>
          <w:lang w:val="en-US" w:eastAsia="en-US" w:bidi="ar-SA"/>
        </w:rPr>
      </w:pPr>
      <w:hyperlink w:anchor="_Toc365273832" w:history="1">
        <w:r w:rsidR="00B046FA" w:rsidRPr="0046080F">
          <w:rPr>
            <w:rStyle w:val="Hyperlink"/>
          </w:rPr>
          <w:t>6</w:t>
        </w:r>
        <w:r w:rsidR="00B046FA">
          <w:rPr>
            <w:rFonts w:asciiTheme="minorHAnsi" w:eastAsiaTheme="minorEastAsia" w:hAnsiTheme="minorHAnsi" w:cstheme="minorBidi"/>
            <w:b w:val="0"/>
            <w:lang w:val="en-US" w:eastAsia="en-US" w:bidi="ar-SA"/>
          </w:rPr>
          <w:tab/>
        </w:r>
        <w:r w:rsidR="00B046FA" w:rsidRPr="0046080F">
          <w:rPr>
            <w:rStyle w:val="Hyperlink"/>
          </w:rPr>
          <w:t>Formazione e competenza</w:t>
        </w:r>
        <w:r w:rsidR="00B046FA">
          <w:tab/>
        </w:r>
        <w:r w:rsidR="00B046FA">
          <w:fldChar w:fldCharType="begin"/>
        </w:r>
        <w:r w:rsidR="00B046FA">
          <w:instrText xml:space="preserve"> PAGEREF _Toc365273832 \h </w:instrText>
        </w:r>
        <w:r w:rsidR="00B046FA">
          <w:fldChar w:fldCharType="separate"/>
        </w:r>
        <w:r w:rsidR="00B046FA">
          <w:t>7</w:t>
        </w:r>
        <w:r w:rsidR="00B046FA">
          <w:fldChar w:fldCharType="end"/>
        </w:r>
      </w:hyperlink>
    </w:p>
    <w:p w:rsidR="00B046FA" w:rsidRDefault="008C175D">
      <w:pPr>
        <w:pStyle w:val="TOC1"/>
        <w:tabs>
          <w:tab w:val="left" w:pos="2835"/>
        </w:tabs>
        <w:rPr>
          <w:rFonts w:asciiTheme="minorHAnsi" w:eastAsiaTheme="minorEastAsia" w:hAnsiTheme="minorHAnsi" w:cstheme="minorBidi"/>
          <w:b w:val="0"/>
          <w:lang w:val="en-US" w:eastAsia="en-US" w:bidi="ar-SA"/>
        </w:rPr>
      </w:pPr>
      <w:hyperlink w:anchor="_Toc365273833" w:history="1">
        <w:r w:rsidR="00B046FA" w:rsidRPr="0046080F">
          <w:rPr>
            <w:rStyle w:val="Hyperlink"/>
          </w:rPr>
          <w:t>7</w:t>
        </w:r>
        <w:r w:rsidR="00B046FA">
          <w:rPr>
            <w:rFonts w:asciiTheme="minorHAnsi" w:eastAsiaTheme="minorEastAsia" w:hAnsiTheme="minorHAnsi" w:cstheme="minorBidi"/>
            <w:b w:val="0"/>
            <w:lang w:val="en-US" w:eastAsia="en-US" w:bidi="ar-SA"/>
          </w:rPr>
          <w:tab/>
        </w:r>
        <w:r w:rsidR="00B046FA" w:rsidRPr="0046080F">
          <w:rPr>
            <w:rStyle w:val="Hyperlink"/>
          </w:rPr>
          <w:t>Sicurezza dell'attrezzatura</w:t>
        </w:r>
        <w:r w:rsidR="00B046FA">
          <w:tab/>
        </w:r>
        <w:r w:rsidR="00B046FA">
          <w:fldChar w:fldCharType="begin"/>
        </w:r>
        <w:r w:rsidR="00B046FA">
          <w:instrText xml:space="preserve"> PAGEREF _Toc365273833 \h </w:instrText>
        </w:r>
        <w:r w:rsidR="00B046FA">
          <w:fldChar w:fldCharType="separate"/>
        </w:r>
        <w:r w:rsidR="00B046FA">
          <w:t>7</w:t>
        </w:r>
        <w:r w:rsidR="00B046FA">
          <w:fldChar w:fldCharType="end"/>
        </w:r>
      </w:hyperlink>
    </w:p>
    <w:p w:rsidR="00B046FA" w:rsidRDefault="008C175D">
      <w:pPr>
        <w:pStyle w:val="TOC1"/>
        <w:tabs>
          <w:tab w:val="left" w:pos="2835"/>
        </w:tabs>
        <w:rPr>
          <w:rFonts w:asciiTheme="minorHAnsi" w:eastAsiaTheme="minorEastAsia" w:hAnsiTheme="minorHAnsi" w:cstheme="minorBidi"/>
          <w:b w:val="0"/>
          <w:lang w:val="en-US" w:eastAsia="en-US" w:bidi="ar-SA"/>
        </w:rPr>
      </w:pPr>
      <w:hyperlink w:anchor="_Toc365273834" w:history="1">
        <w:r w:rsidR="00B046FA" w:rsidRPr="0046080F">
          <w:rPr>
            <w:rStyle w:val="Hyperlink"/>
          </w:rPr>
          <w:t>8</w:t>
        </w:r>
        <w:r w:rsidR="00B046FA">
          <w:rPr>
            <w:rFonts w:asciiTheme="minorHAnsi" w:eastAsiaTheme="minorEastAsia" w:hAnsiTheme="minorHAnsi" w:cstheme="minorBidi"/>
            <w:b w:val="0"/>
            <w:lang w:val="en-US" w:eastAsia="en-US" w:bidi="ar-SA"/>
          </w:rPr>
          <w:tab/>
        </w:r>
        <w:r w:rsidR="00B046FA" w:rsidRPr="0046080F">
          <w:rPr>
            <w:rStyle w:val="Hyperlink"/>
          </w:rPr>
          <w:t>Informazioni sulle modifiche</w:t>
        </w:r>
        <w:r w:rsidR="00B046FA">
          <w:tab/>
        </w:r>
        <w:r w:rsidR="00B046FA">
          <w:fldChar w:fldCharType="begin"/>
        </w:r>
        <w:r w:rsidR="00B046FA">
          <w:instrText xml:space="preserve"> PAGEREF _Toc365273834 \h </w:instrText>
        </w:r>
        <w:r w:rsidR="00B046FA">
          <w:fldChar w:fldCharType="separate"/>
        </w:r>
        <w:r w:rsidR="00B046FA">
          <w:t>8</w:t>
        </w:r>
        <w:r w:rsidR="00B046FA">
          <w:fldChar w:fldCharType="end"/>
        </w:r>
      </w:hyperlink>
    </w:p>
    <w:p w:rsidR="00B046FA" w:rsidRDefault="008C175D">
      <w:pPr>
        <w:pStyle w:val="TOC1"/>
        <w:rPr>
          <w:rFonts w:asciiTheme="minorHAnsi" w:eastAsiaTheme="minorEastAsia" w:hAnsiTheme="minorHAnsi" w:cstheme="minorBidi"/>
          <w:b w:val="0"/>
          <w:lang w:val="en-US" w:eastAsia="en-US" w:bidi="ar-SA"/>
        </w:rPr>
      </w:pPr>
      <w:hyperlink w:anchor="_Toc365273835" w:history="1">
        <w:r w:rsidR="00B046FA" w:rsidRPr="0046080F">
          <w:rPr>
            <w:rStyle w:val="Hyperlink"/>
          </w:rPr>
          <w:t>Allegato 1 - Modulo Ericsson per la registrazione degli incidenti - esterno</w:t>
        </w:r>
        <w:r w:rsidR="00B046FA">
          <w:tab/>
        </w:r>
        <w:r w:rsidR="00B046FA">
          <w:fldChar w:fldCharType="begin"/>
        </w:r>
        <w:r w:rsidR="00B046FA">
          <w:instrText xml:space="preserve"> PAGEREF _Toc365273835 \h </w:instrText>
        </w:r>
        <w:r w:rsidR="00B046FA">
          <w:fldChar w:fldCharType="separate"/>
        </w:r>
        <w:r w:rsidR="00B046FA">
          <w:t>9</w:t>
        </w:r>
        <w:r w:rsidR="00B046FA">
          <w:fldChar w:fldCharType="end"/>
        </w:r>
      </w:hyperlink>
    </w:p>
    <w:p w:rsidR="00B21D72" w:rsidRDefault="00F7361C" w:rsidP="00B21D72">
      <w:pPr>
        <w:pStyle w:val="Contents"/>
        <w:tabs>
          <w:tab w:val="left" w:pos="2835"/>
          <w:tab w:val="right" w:leader="dot" w:pos="9639"/>
        </w:tabs>
      </w:pPr>
      <w:r>
        <w:fldChar w:fldCharType="end"/>
      </w: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8C175D" w:rsidP="00B21D72">
      <w:pPr>
        <w:pStyle w:val="BodyText"/>
      </w:pPr>
      <w:r>
        <w:rPr>
          <w:noProof/>
        </w:rPr>
        <w:pict>
          <v:shapetype id="_x0000_t202" coordsize="21600,21600" o:spt="202" path="m,l,21600r21600,l21600,xe">
            <v:stroke joinstyle="miter"/>
            <v:path gradientshapeok="t" o:connecttype="rect"/>
          </v:shapetype>
          <v:shape id="_x0000_s1041" type="#_x0000_t202" style="position:absolute;left:0;text-align:left;margin-left:77pt;margin-top:20.75pt;width:401.5pt;height:81pt;z-index:251657728">
            <v:textbox>
              <w:txbxContent>
                <w:p w:rsidR="00801ADC" w:rsidRDefault="00801ADC" w:rsidP="00801ADC">
                  <w:pPr>
                    <w:pStyle w:val="Text"/>
                    <w:ind w:left="170"/>
                  </w:pPr>
                  <w:r>
                    <w:t xml:space="preserve">© Ericsson AB 2012 </w:t>
                  </w:r>
                </w:p>
                <w:p w:rsidR="00801ADC" w:rsidRDefault="00801ADC" w:rsidP="00801ADC">
                  <w:pPr>
                    <w:pStyle w:val="Text"/>
                    <w:ind w:left="170"/>
                  </w:pPr>
                </w:p>
                <w:p w:rsidR="00801ADC" w:rsidRDefault="00801ADC" w:rsidP="00B21D72">
                  <w:pPr>
                    <w:pStyle w:val="Text"/>
                    <w:ind w:left="170"/>
                  </w:pPr>
                  <w:r>
                    <w:t>Tutti i diritti riservati. Le informazioni contenute in questo documento sono di proprietà di Ericsson e sono soggette a modifiche senza preavviso. Ericsson non si assume alcuna responsabilità per inesattezze fattuali o errori tipografici.</w:t>
                  </w:r>
                </w:p>
              </w:txbxContent>
            </v:textbox>
          </v:shape>
        </w:pict>
      </w: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B21D72" w:rsidRDefault="00B21D72" w:rsidP="00B21D72">
      <w:pPr>
        <w:pStyle w:val="BodyText"/>
      </w:pPr>
    </w:p>
    <w:p w:rsidR="00801ADC" w:rsidRPr="00FF2E16" w:rsidRDefault="00801ADC" w:rsidP="00B21D72">
      <w:pPr>
        <w:pStyle w:val="Contents"/>
      </w:pPr>
      <w:r>
        <w:br w:type="page"/>
      </w:r>
      <w:r>
        <w:lastRenderedPageBreak/>
        <w:t>Standard specifici Ericsson per la salute e la sicurezza sul lavoro dei fornitori</w:t>
      </w:r>
    </w:p>
    <w:p w:rsidR="00801ADC" w:rsidRPr="006C40C1" w:rsidRDefault="00801ADC" w:rsidP="00801ADC">
      <w:pPr>
        <w:pStyle w:val="BodyText"/>
      </w:pPr>
      <w:r>
        <w:t>Unitamente agli Standard generali Ericsson per la salute e la sicurezza sul lavoro dei fornitori, validi per tutti i fornitori Ericsson, i presenti Standard specifici Ericsson per la salute e la sicurezza dei fornitori (“SSL”) sono obbligatori per i Fornitori del settore delle costruzioni, dei servizi di manutenzione sul campo e di posa della rete, e per tutti gli altri Fornitori per i quali il presente documento è contrattualmente vincolante. Per tutti gli altri fornitori, l'attuazione dei presenti standard è comunque raccomandata.</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 w:name="_Toc340418668"/>
      <w:bookmarkStart w:id="3" w:name="_Toc340419332"/>
      <w:bookmarkStart w:id="4" w:name="_Toc365273827"/>
      <w:r>
        <w:t>Governance in ambito SSL</w:t>
      </w:r>
      <w:bookmarkEnd w:id="2"/>
      <w:bookmarkEnd w:id="3"/>
      <w:bookmarkEnd w:id="4"/>
    </w:p>
    <w:p w:rsidR="00801ADC" w:rsidRDefault="00801ADC" w:rsidP="00801ADC">
      <w:pPr>
        <w:pStyle w:val="BodyText"/>
      </w:pPr>
      <w:r>
        <w:t>Il Fornitore dovrà, a proprie spese:</w:t>
      </w:r>
    </w:p>
    <w:p w:rsidR="00801ADC" w:rsidRDefault="00801ADC" w:rsidP="00801ADC">
      <w:pPr>
        <w:pStyle w:val="ListBullet2"/>
        <w:numPr>
          <w:ilvl w:val="0"/>
          <w:numId w:val="9"/>
        </w:numPr>
        <w:spacing w:before="240"/>
        <w:ind w:left="3119" w:hanging="567"/>
      </w:pPr>
      <w:r>
        <w:t>nominare un rappresentante della dirigenza come unico punto di contatto che dovrà essere disponibile per la discussione di tutte le questioni in ambito SSL;</w:t>
      </w:r>
    </w:p>
    <w:p w:rsidR="00801ADC" w:rsidRDefault="00801ADC" w:rsidP="00801ADC">
      <w:pPr>
        <w:pStyle w:val="ListBullet2"/>
        <w:numPr>
          <w:ilvl w:val="0"/>
          <w:numId w:val="9"/>
        </w:numPr>
        <w:spacing w:before="240"/>
        <w:ind w:left="3119" w:hanging="567"/>
      </w:pPr>
      <w:r>
        <w:t>definire chiaramente i ruoli e le responsabilità per quanto riguarda la diffusione degli standard di SSL all'interno dell'intera organizzazione del Fornitore;</w:t>
      </w:r>
    </w:p>
    <w:p w:rsidR="00801ADC" w:rsidRDefault="00801ADC" w:rsidP="00801ADC">
      <w:pPr>
        <w:pStyle w:val="ListBullet2"/>
        <w:numPr>
          <w:ilvl w:val="0"/>
          <w:numId w:val="9"/>
        </w:numPr>
        <w:spacing w:before="240"/>
        <w:ind w:left="3119" w:hanging="567"/>
      </w:pPr>
      <w:r>
        <w:t>garantire l'attuazione di appropriati controlli e processi di SSL, unitamente alla destinazione di risorse adeguate per individuare e affrontare i rischi in ambito SSL connessi con la fornitura dei servizi da parte dei propri dipendenti, fornitori, subfornitori e ulteriori soggetti terzi;</w:t>
      </w:r>
    </w:p>
    <w:p w:rsidR="00801ADC" w:rsidRDefault="00801ADC" w:rsidP="00801ADC">
      <w:pPr>
        <w:pStyle w:val="ListBullet2"/>
        <w:numPr>
          <w:ilvl w:val="0"/>
          <w:numId w:val="9"/>
        </w:numPr>
        <w:spacing w:before="240"/>
        <w:ind w:left="3119" w:hanging="567"/>
      </w:pPr>
      <w:r>
        <w:t>contribuire all'adempimento degli obblighi assunti con Ericsson (ad esempio la stesura di un piano di SSL). Il Fornitore dovrà mantenere gli obblighi assunti in ambito SSL per tutto il periodo di prestazione dei servizi;</w:t>
      </w:r>
    </w:p>
    <w:p w:rsidR="00801ADC" w:rsidRDefault="00801ADC" w:rsidP="00801ADC">
      <w:pPr>
        <w:pStyle w:val="ListBullet2"/>
        <w:numPr>
          <w:ilvl w:val="0"/>
          <w:numId w:val="9"/>
        </w:numPr>
        <w:spacing w:before="240"/>
        <w:ind w:left="3119" w:hanging="567"/>
      </w:pPr>
      <w:r>
        <w:t>garantire la valutazione delle esigenze di formazione in ambito SSL dei suoi dipendenti, sub-fornitori e fornitori, mettendo a disposizione opportunità di formazione di livello adeguato;</w:t>
      </w:r>
    </w:p>
    <w:p w:rsidR="00801ADC" w:rsidRDefault="00801ADC" w:rsidP="00801ADC">
      <w:pPr>
        <w:pStyle w:val="ListBullet2"/>
        <w:numPr>
          <w:ilvl w:val="0"/>
          <w:numId w:val="9"/>
        </w:numPr>
        <w:spacing w:before="240"/>
        <w:ind w:left="3119" w:hanging="567"/>
      </w:pPr>
      <w:r>
        <w:t>garantire che nessun lavoro e/o servizio rilevante venga avviato fino a quando tutti gli standard relativi alla valutazione dei rischi e alle procedure di controllo dei DPI non risultino soddisfatti, al fine di prevenire ogni rischio imminente e potenzialmente dannoso per la vita e per l'incolumità dei propri dipendenti, dei dipendenti di Ericsson e di terzi;</w:t>
      </w:r>
    </w:p>
    <w:p w:rsidR="00801ADC" w:rsidRDefault="00801ADC" w:rsidP="00801ADC">
      <w:pPr>
        <w:pStyle w:val="ListBullet2"/>
        <w:numPr>
          <w:ilvl w:val="0"/>
          <w:numId w:val="9"/>
        </w:numPr>
        <w:spacing w:before="240"/>
        <w:ind w:left="3119" w:hanging="567"/>
      </w:pPr>
      <w:r>
        <w:lastRenderedPageBreak/>
        <w:t>partecipare a riunioni di revisione sulla gestione delle questioni riguardanti la salute e la sicurezza sul lavoro, come richiesto da Ericsson;</w:t>
      </w:r>
    </w:p>
    <w:p w:rsidR="00801ADC" w:rsidRDefault="00801ADC" w:rsidP="00801ADC"/>
    <w:p w:rsidR="00801ADC" w:rsidRDefault="00801ADC" w:rsidP="00801ADC"/>
    <w:p w:rsidR="00801ADC" w:rsidRDefault="00801ADC" w:rsidP="00801ADC"/>
    <w:p w:rsidR="00801ADC" w:rsidRDefault="00801ADC" w:rsidP="00801ADC">
      <w:pPr>
        <w:pStyle w:val="ListBullet2"/>
        <w:numPr>
          <w:ilvl w:val="0"/>
          <w:numId w:val="9"/>
        </w:numPr>
        <w:spacing w:before="240"/>
        <w:ind w:left="3119" w:hanging="567"/>
      </w:pPr>
      <w:r>
        <w:t>partecipare e cooperare pienamente e in ogni occasione con Ericsson nell'ambito degli audit di controllo delle conformità, competenze e risorse in ambito SSL (ai quali possono essere chiamati a partecipare anche i clienti di Ericsson), come richiesto da Ericsson;</w:t>
      </w:r>
    </w:p>
    <w:p w:rsidR="00801ADC" w:rsidRDefault="00801ADC" w:rsidP="00801ADC">
      <w:pPr>
        <w:pStyle w:val="ListBullet2"/>
        <w:numPr>
          <w:ilvl w:val="0"/>
          <w:numId w:val="9"/>
        </w:numPr>
        <w:spacing w:before="240"/>
        <w:ind w:left="3119" w:hanging="567"/>
      </w:pPr>
      <w:r>
        <w:t xml:space="preserve">garantire che le prestazioni in ambito SSL siano continuamente monitorate e riviste sulla base di ispezioni, prove e verifiche programmate; il Fornitore si impegna a fornire a Ericsson tali dati prestazionali, ove richiesto. </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5" w:name="_Toc340418669"/>
      <w:bookmarkStart w:id="6" w:name="_Toc340419333"/>
      <w:bookmarkStart w:id="7" w:name="_Toc365273828"/>
      <w:r>
        <w:t>Segnalazione e analisi degli incidenti in ambito SSL</w:t>
      </w:r>
      <w:bookmarkEnd w:id="5"/>
      <w:bookmarkEnd w:id="6"/>
      <w:bookmarkEnd w:id="7"/>
    </w:p>
    <w:p w:rsidR="00801ADC" w:rsidRDefault="00801ADC" w:rsidP="00801ADC">
      <w:pPr>
        <w:pStyle w:val="BodyText"/>
      </w:pPr>
      <w:r>
        <w:t>Il Fornitore dovrà assicurare che:</w:t>
      </w:r>
    </w:p>
    <w:p w:rsidR="00801ADC" w:rsidRDefault="00801ADC" w:rsidP="00801ADC">
      <w:pPr>
        <w:pStyle w:val="ListBullet2"/>
        <w:numPr>
          <w:ilvl w:val="0"/>
          <w:numId w:val="9"/>
        </w:numPr>
        <w:spacing w:before="240"/>
        <w:ind w:left="3119" w:hanging="567"/>
      </w:pPr>
      <w:r>
        <w:t>siano in atto tutti i sistemi necessari per la segnalazione, la registrazione, analisi di incidenti e quasi-incidenti;</w:t>
      </w:r>
    </w:p>
    <w:p w:rsidR="00801ADC" w:rsidRDefault="00801ADC" w:rsidP="00801ADC">
      <w:pPr>
        <w:pStyle w:val="ListBullet2"/>
        <w:numPr>
          <w:ilvl w:val="0"/>
          <w:numId w:val="9"/>
        </w:numPr>
        <w:spacing w:before="240"/>
        <w:ind w:left="3119" w:hanging="567"/>
      </w:pPr>
      <w:r>
        <w:t>tutti gli incidenti gravi (fatalità, infortunio grave, malattia grave, evento pericoloso) o quasi-incidenti che avrebbe potuto provocare una fatalità o un infortunio grave, vengano segnalati entro 24 ore al contatto preposto in base agli accordi di SSL, in conformità con il processo di livello di lavoro concordato utilizzando il modulo Ericsson per la registrazione degli incidenti - vedere Allegato 1 di seguito;</w:t>
      </w:r>
    </w:p>
    <w:p w:rsidR="00801ADC" w:rsidRDefault="00801ADC" w:rsidP="00801ADC">
      <w:pPr>
        <w:pStyle w:val="ListBullet2"/>
        <w:numPr>
          <w:ilvl w:val="0"/>
          <w:numId w:val="9"/>
        </w:numPr>
        <w:spacing w:before="240"/>
        <w:ind w:left="3119" w:hanging="567"/>
      </w:pPr>
      <w:r>
        <w:t>venga offerta ad Ericsson adeguata collaborazione e supporto per l'analisi di tutti gli incidenti gravi;</w:t>
      </w:r>
    </w:p>
    <w:p w:rsidR="00801ADC" w:rsidRDefault="00801ADC" w:rsidP="00801ADC">
      <w:pPr>
        <w:pStyle w:val="ListBullet2"/>
        <w:numPr>
          <w:ilvl w:val="0"/>
          <w:numId w:val="9"/>
        </w:numPr>
        <w:spacing w:before="240"/>
        <w:ind w:left="3119" w:hanging="567"/>
      </w:pPr>
      <w:r>
        <w:t>vengano condivisi con Ericsson tutti i dettagli degli incidenti gravi e delle indagini condotte (il Fornitore accetta altresì di condividere tali informazioni con le società del gruppo Ericsson e i clienti di Ericsson), e</w:t>
      </w:r>
    </w:p>
    <w:p w:rsidR="00801ADC" w:rsidRDefault="00801ADC" w:rsidP="00801ADC">
      <w:pPr>
        <w:pStyle w:val="ListBullet2"/>
        <w:numPr>
          <w:ilvl w:val="0"/>
          <w:numId w:val="9"/>
        </w:numPr>
        <w:spacing w:before="240"/>
        <w:ind w:left="3119" w:hanging="567"/>
      </w:pPr>
      <w:r>
        <w:t>che vengano riferiti ad Ericsson tutti i dati di sintesi concordati relativi a tutti gli altri incidenti rilevanti, mensilmente attraverso il portale del Fornitore (se disponibile) o, se non disponibile, mediante altri mezzi elettronici concordati.</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8" w:name="_Toc340418670"/>
      <w:bookmarkStart w:id="9" w:name="_Toc340419334"/>
      <w:bookmarkStart w:id="10" w:name="_Toc365273829"/>
      <w:r>
        <w:lastRenderedPageBreak/>
        <w:t>Piano di sicurezza</w:t>
      </w:r>
      <w:bookmarkEnd w:id="8"/>
      <w:bookmarkEnd w:id="9"/>
      <w:bookmarkEnd w:id="10"/>
    </w:p>
    <w:p w:rsidR="00801ADC" w:rsidRDefault="00801ADC" w:rsidP="00801ADC">
      <w:pPr>
        <w:pStyle w:val="BodyText"/>
      </w:pPr>
      <w:r>
        <w:t xml:space="preserve">Il Fornitore dovrà sviluppare e implementare un piano di sicurezza per tutti i progetti di costruzione e i progetti ad alto rischio, nel quale verranno descritte nel dettaglio le misure poste in atto dal Fornitore per la gestione dei rischi associati all'opera specifica. </w:t>
      </w:r>
    </w:p>
    <w:p w:rsidR="00801ADC" w:rsidRDefault="00801ADC" w:rsidP="00801ADC">
      <w:pPr>
        <w:pStyle w:val="BodyText"/>
      </w:pPr>
    </w:p>
    <w:p w:rsidR="00801ADC" w:rsidRDefault="00801ADC" w:rsidP="00801ADC">
      <w:pPr>
        <w:pStyle w:val="BodyText"/>
      </w:pPr>
      <w:r>
        <w:t>Di seguito viene riportato un elenco dei contenuti che devono essere inclusi nel piano.</w:t>
      </w:r>
    </w:p>
    <w:p w:rsidR="00801ADC" w:rsidRDefault="00801ADC" w:rsidP="00801ADC">
      <w:pPr>
        <w:pStyle w:val="ListBullet2"/>
        <w:numPr>
          <w:ilvl w:val="0"/>
          <w:numId w:val="9"/>
        </w:numPr>
        <w:spacing w:before="240"/>
        <w:ind w:left="3119" w:hanging="567"/>
      </w:pPr>
      <w:r>
        <w:t>ambito di applicazione del lavoro da effettuare;</w:t>
      </w:r>
    </w:p>
    <w:p w:rsidR="00801ADC" w:rsidRDefault="00801ADC" w:rsidP="00801ADC">
      <w:pPr>
        <w:pStyle w:val="ListBullet2"/>
        <w:numPr>
          <w:ilvl w:val="0"/>
          <w:numId w:val="9"/>
        </w:numPr>
        <w:spacing w:before="240"/>
        <w:ind w:left="3119" w:hanging="567"/>
      </w:pPr>
      <w:r>
        <w:t>contatti chiave e responsabili per la diffusione degli standard di SSL, comprese le qualifiche, le competenze e l'esperienza richieste ai soggetti con specifiche responsabilità in detto ambito;</w:t>
      </w:r>
    </w:p>
    <w:p w:rsidR="00801ADC" w:rsidRDefault="00801ADC" w:rsidP="00801ADC">
      <w:pPr>
        <w:pStyle w:val="ListBullet2"/>
        <w:numPr>
          <w:ilvl w:val="0"/>
          <w:numId w:val="9"/>
        </w:numPr>
        <w:spacing w:before="240"/>
        <w:ind w:left="3119" w:hanging="567"/>
      </w:pPr>
      <w:r>
        <w:t>valutazioni e mitigazione dei rischi, come descritto nel capitolo 5;</w:t>
      </w:r>
    </w:p>
    <w:p w:rsidR="00801ADC" w:rsidRDefault="00801ADC" w:rsidP="00801ADC">
      <w:pPr>
        <w:pStyle w:val="ListBullet2"/>
        <w:numPr>
          <w:ilvl w:val="0"/>
          <w:numId w:val="9"/>
        </w:numPr>
        <w:spacing w:before="240"/>
        <w:ind w:left="3119" w:hanging="567"/>
      </w:pPr>
      <w:r>
        <w:t>disposizioni in materia di formazione e competenza, come descritto nel capitolo 6;</w:t>
      </w:r>
    </w:p>
    <w:p w:rsidR="00801ADC" w:rsidRDefault="00801ADC" w:rsidP="00801ADC">
      <w:pPr>
        <w:pStyle w:val="ListBullet2"/>
        <w:numPr>
          <w:ilvl w:val="0"/>
          <w:numId w:val="9"/>
        </w:numPr>
        <w:spacing w:before="240"/>
        <w:ind w:left="3119" w:hanging="567"/>
      </w:pPr>
      <w:r>
        <w:t>dettagli dei processi di sorveglianza, verifica, ispezione, certificazione e reportistica adottati dal Fornitore per il raggiungimento degli standard richiesti e per la comunicazione a Ericsson dei dati relativi all'ambito della salute e la sicurezza sul lavoro, come concordato;</w:t>
      </w:r>
    </w:p>
    <w:p w:rsidR="00801ADC" w:rsidRDefault="00801ADC" w:rsidP="00801ADC">
      <w:pPr>
        <w:pStyle w:val="ListBullet2"/>
        <w:numPr>
          <w:ilvl w:val="0"/>
          <w:numId w:val="9"/>
        </w:numPr>
        <w:spacing w:before="240"/>
        <w:ind w:left="3119" w:hanging="567"/>
      </w:pPr>
      <w:r>
        <w:t>dettagli delle procedure di reportistica e analisi degli incidenti adottate dal Fornitore;</w:t>
      </w:r>
    </w:p>
    <w:p w:rsidR="00801ADC" w:rsidRDefault="00801ADC" w:rsidP="00801ADC">
      <w:pPr>
        <w:pStyle w:val="ListBullet2"/>
        <w:numPr>
          <w:ilvl w:val="0"/>
          <w:numId w:val="9"/>
        </w:numPr>
        <w:spacing w:before="240"/>
        <w:ind w:left="3119" w:hanging="567"/>
      </w:pPr>
      <w:r>
        <w:t>dettagli sulle modalità di selezione e gestione dei subfornitori, compresa la comunicazione degli standard secondo quanto</w:t>
      </w:r>
      <w:bookmarkStart w:id="11" w:name="OLE_LINK1"/>
      <w:r>
        <w:t xml:space="preserve"> ulteriormente descritto nel capitolo 4;</w:t>
      </w:r>
    </w:p>
    <w:p w:rsidR="00801ADC" w:rsidRDefault="00801ADC" w:rsidP="00801ADC">
      <w:pPr>
        <w:pStyle w:val="ListBullet2"/>
        <w:numPr>
          <w:ilvl w:val="0"/>
          <w:numId w:val="9"/>
        </w:numPr>
        <w:spacing w:before="240"/>
        <w:ind w:left="3119" w:hanging="567"/>
      </w:pPr>
      <w:r>
        <w:t xml:space="preserve">dettagli sulle modalità raccomandate per la selezione, l'utilizzo e il controllo delle singole sostanze a rischio, durante tutta la prestazione dell'opera; </w:t>
      </w:r>
    </w:p>
    <w:bookmarkEnd w:id="11"/>
    <w:p w:rsidR="00801ADC" w:rsidRDefault="00801ADC" w:rsidP="00801ADC">
      <w:pPr>
        <w:pStyle w:val="ListBullet2"/>
        <w:numPr>
          <w:ilvl w:val="0"/>
          <w:numId w:val="9"/>
        </w:numPr>
        <w:spacing w:before="240"/>
        <w:ind w:left="3119" w:hanging="567"/>
      </w:pPr>
      <w:r>
        <w:t>dettagli delle procedure di emergenza adottate dal Fornitore; e</w:t>
      </w:r>
    </w:p>
    <w:p w:rsidR="00801ADC" w:rsidRDefault="00801ADC" w:rsidP="00801ADC">
      <w:pPr>
        <w:pStyle w:val="ListBullet2"/>
        <w:numPr>
          <w:ilvl w:val="0"/>
          <w:numId w:val="9"/>
        </w:numPr>
        <w:spacing w:before="240"/>
        <w:ind w:left="3119" w:hanging="567"/>
      </w:pPr>
      <w:r>
        <w:t>eventuali altri dati richiesti relativi al processo di governance condiviso tra Ericsson e il Fornitore.</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12" w:name="_Sub-Contractor_Management"/>
      <w:bookmarkStart w:id="13" w:name="_Toc340418671"/>
      <w:bookmarkStart w:id="14" w:name="_Toc340419335"/>
      <w:bookmarkStart w:id="15" w:name="_Toc365273830"/>
      <w:bookmarkEnd w:id="12"/>
      <w:r>
        <w:lastRenderedPageBreak/>
        <w:t>Gestione del rapporto di subfornitura</w:t>
      </w:r>
      <w:bookmarkEnd w:id="13"/>
      <w:bookmarkEnd w:id="14"/>
      <w:bookmarkEnd w:id="15"/>
      <w:r>
        <w:t xml:space="preserve"> </w:t>
      </w:r>
    </w:p>
    <w:p w:rsidR="00801ADC" w:rsidRDefault="00801ADC" w:rsidP="00801ADC">
      <w:pPr>
        <w:pStyle w:val="BodyText"/>
      </w:pPr>
      <w:r>
        <w:t>Il fornitore deve disporre di meccanismi solidi per la gestione delle proprie imprese appaltatrici, che comprendono:</w:t>
      </w:r>
    </w:p>
    <w:p w:rsidR="00801ADC" w:rsidRDefault="00801ADC" w:rsidP="00801ADC">
      <w:pPr>
        <w:pStyle w:val="ListBullet2"/>
        <w:numPr>
          <w:ilvl w:val="0"/>
          <w:numId w:val="9"/>
        </w:numPr>
        <w:spacing w:before="240"/>
        <w:ind w:left="3119" w:hanging="567"/>
      </w:pPr>
      <w:r>
        <w:t>sistemi e processi per la valutazione delle capacità di tali imprese appaltatrici di rispettare gli standard di Ericsson in materia di salute e sicurezza sul lavoro;</w:t>
      </w:r>
    </w:p>
    <w:p w:rsidR="00801ADC" w:rsidRDefault="00801ADC" w:rsidP="00801ADC">
      <w:pPr>
        <w:pStyle w:val="ListBullet2"/>
        <w:numPr>
          <w:ilvl w:val="0"/>
          <w:numId w:val="9"/>
        </w:numPr>
        <w:spacing w:before="240"/>
        <w:ind w:left="3119" w:hanging="567"/>
      </w:pPr>
      <w:r>
        <w:t>accordi contrattuali che riflettono e delineano gli obblighi del Fornitore nei confronti delle proprie imprese appaltatrici;</w:t>
      </w:r>
    </w:p>
    <w:p w:rsidR="00801ADC" w:rsidRDefault="00801ADC" w:rsidP="00801ADC">
      <w:pPr>
        <w:pStyle w:val="ListBullet2"/>
        <w:numPr>
          <w:ilvl w:val="0"/>
          <w:numId w:val="9"/>
        </w:numPr>
        <w:spacing w:before="240"/>
        <w:ind w:left="3119" w:hanging="567"/>
      </w:pPr>
      <w:r>
        <w:t>se del caso, l'inclusione nel contratti dei meccanismi di gestione delle prestazioni in essere tra il Fornitore e le proprie imprese appaltatrici;</w:t>
      </w:r>
    </w:p>
    <w:p w:rsidR="00801ADC" w:rsidRDefault="00801ADC" w:rsidP="00801ADC">
      <w:pPr>
        <w:pStyle w:val="ListBullet2"/>
        <w:numPr>
          <w:ilvl w:val="0"/>
          <w:numId w:val="9"/>
        </w:numPr>
        <w:spacing w:before="240"/>
        <w:ind w:left="3119" w:hanging="567"/>
      </w:pPr>
      <w:r>
        <w:t>metodi per comunicare e monitorare la conformità delle prestazioni delle imprese appaltatrici rispetto alla Politica di SSL e alle istruzioni in materia di salute e sicurezza sul lavoro di Ericsson, e</w:t>
      </w:r>
    </w:p>
    <w:p w:rsidR="00801ADC" w:rsidRDefault="00801ADC" w:rsidP="00801ADC">
      <w:pPr>
        <w:pStyle w:val="ListBullet2"/>
        <w:numPr>
          <w:ilvl w:val="0"/>
          <w:numId w:val="9"/>
        </w:numPr>
        <w:spacing w:before="240"/>
        <w:ind w:left="3119" w:hanging="567"/>
      </w:pPr>
      <w:r>
        <w:t>sistemi per la revisione periodica delle prestazioni di SSL delle proprie imprese fornitrici.</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16" w:name="_Management_of_Risk"/>
      <w:bookmarkStart w:id="17" w:name="_Toc340418672"/>
      <w:bookmarkStart w:id="18" w:name="_Toc340419336"/>
      <w:bookmarkStart w:id="19" w:name="_Toc365273831"/>
      <w:bookmarkEnd w:id="16"/>
      <w:r>
        <w:t>Gestione del rischio</w:t>
      </w:r>
      <w:bookmarkEnd w:id="17"/>
      <w:bookmarkEnd w:id="18"/>
      <w:bookmarkEnd w:id="19"/>
    </w:p>
    <w:p w:rsidR="00801ADC" w:rsidRDefault="00801ADC" w:rsidP="00801ADC">
      <w:pPr>
        <w:pStyle w:val="BodyText"/>
      </w:pPr>
      <w:r>
        <w:t>Il Fornitore dovrà disporre di un meccanismo per la gestione dei rischi connessi con il suo ambito di lavoro che deve, come minimo:</w:t>
      </w:r>
    </w:p>
    <w:p w:rsidR="00801ADC" w:rsidRDefault="00801ADC" w:rsidP="00801ADC">
      <w:pPr>
        <w:pStyle w:val="ListBullet2"/>
        <w:numPr>
          <w:ilvl w:val="0"/>
          <w:numId w:val="9"/>
        </w:numPr>
        <w:spacing w:before="240"/>
        <w:ind w:left="3119" w:hanging="567"/>
      </w:pPr>
      <w:r>
        <w:t>identificare i pericoli connessi al suo ambito di lavoro e valutarne i rischi associati facendo ricorso alle migliori pratiche del settore per la conduzione di una valutazione dei rischi di SSL o in conformità con la legislazione e le normative in materia di salute e sicurezza sul lavoro;</w:t>
      </w:r>
    </w:p>
    <w:p w:rsidR="00801ADC" w:rsidRDefault="00801ADC" w:rsidP="00801ADC">
      <w:pPr>
        <w:pStyle w:val="ListBullet2"/>
        <w:numPr>
          <w:ilvl w:val="0"/>
          <w:numId w:val="9"/>
        </w:numPr>
        <w:spacing w:before="240"/>
        <w:ind w:left="3119" w:hanging="567"/>
      </w:pPr>
      <w:r>
        <w:t>implementare misure per eliminare o mitigare il rischio;</w:t>
      </w:r>
    </w:p>
    <w:p w:rsidR="00801ADC" w:rsidRDefault="00801ADC" w:rsidP="00801ADC">
      <w:pPr>
        <w:pStyle w:val="ListBullet2"/>
        <w:numPr>
          <w:ilvl w:val="0"/>
          <w:numId w:val="9"/>
        </w:numPr>
        <w:spacing w:before="240"/>
        <w:ind w:left="3119" w:hanging="567"/>
      </w:pPr>
      <w:r>
        <w:t xml:space="preserve">comunicare le misure di controllo necessarie alle persone potenzialmente esposte; </w:t>
      </w:r>
    </w:p>
    <w:p w:rsidR="00801ADC" w:rsidRDefault="00801ADC" w:rsidP="00801ADC">
      <w:pPr>
        <w:pStyle w:val="ListBullet2"/>
        <w:numPr>
          <w:ilvl w:val="0"/>
          <w:numId w:val="9"/>
        </w:numPr>
        <w:spacing w:before="240"/>
        <w:ind w:left="3119" w:hanging="567"/>
      </w:pPr>
      <w:r>
        <w:t>rivedere continuamente i risultati di tali misure di controllo.</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0" w:name="_Training_and_competence"/>
      <w:bookmarkStart w:id="21" w:name="_Toc340418673"/>
      <w:bookmarkStart w:id="22" w:name="_Toc340419337"/>
      <w:bookmarkStart w:id="23" w:name="_Toc365273832"/>
      <w:bookmarkEnd w:id="20"/>
      <w:r>
        <w:lastRenderedPageBreak/>
        <w:t>Formazione e competenza</w:t>
      </w:r>
      <w:bookmarkEnd w:id="21"/>
      <w:bookmarkEnd w:id="22"/>
      <w:bookmarkEnd w:id="23"/>
    </w:p>
    <w:p w:rsidR="00801ADC" w:rsidRDefault="00801ADC" w:rsidP="00801ADC">
      <w:pPr>
        <w:pStyle w:val="BodyText"/>
      </w:pPr>
      <w:r>
        <w:t>Come minimo, il Fornitore garantisce che ciò che viene descritto di seguito viene applicato ai propri dipendenti e imprese appaltatrici:</w:t>
      </w:r>
    </w:p>
    <w:p w:rsidR="00801ADC" w:rsidRDefault="00801ADC" w:rsidP="00801ADC">
      <w:pPr>
        <w:pStyle w:val="ListBullet2"/>
        <w:numPr>
          <w:ilvl w:val="0"/>
          <w:numId w:val="9"/>
        </w:numPr>
        <w:spacing w:before="240"/>
        <w:ind w:left="3119" w:hanging="567"/>
      </w:pPr>
      <w:r>
        <w:t xml:space="preserve">ogni persona che effettua lavori per conto o in nome di Ericsson ha ricevuto la relativa formazione per il compito che è designata a svolgere; </w:t>
      </w:r>
    </w:p>
    <w:p w:rsidR="00801ADC" w:rsidRDefault="00801ADC" w:rsidP="00801ADC">
      <w:pPr>
        <w:pStyle w:val="ListBullet2"/>
        <w:numPr>
          <w:ilvl w:val="0"/>
          <w:numId w:val="9"/>
        </w:numPr>
        <w:spacing w:before="240"/>
        <w:ind w:left="3119" w:hanging="567"/>
      </w:pPr>
      <w:r>
        <w:t xml:space="preserve">la formazione deve essere idonea alla finalità di utilizzo per attività ad alto rischio, il che significa che deve essere redatta in un linguaggio appropriato e distribuita mediante mezzi appropriati per il target di riferimento; </w:t>
      </w:r>
    </w:p>
    <w:p w:rsidR="00801ADC" w:rsidRDefault="00801ADC" w:rsidP="00801ADC">
      <w:pPr>
        <w:pStyle w:val="ListBullet2"/>
        <w:numPr>
          <w:ilvl w:val="0"/>
          <w:numId w:val="9"/>
        </w:numPr>
        <w:spacing w:before="240"/>
        <w:ind w:left="3119" w:hanging="567"/>
      </w:pPr>
      <w:r>
        <w:t>attività ad alto rischio (es.: lavori in quota, lavori elettrici, alla guida) devono essere eseguite solo da persone formate e competenti, e</w:t>
      </w:r>
    </w:p>
    <w:p w:rsidR="00801ADC" w:rsidRDefault="00801ADC" w:rsidP="00801ADC">
      <w:pPr>
        <w:pStyle w:val="ListBullet2"/>
        <w:numPr>
          <w:ilvl w:val="0"/>
          <w:numId w:val="9"/>
        </w:numPr>
        <w:spacing w:before="240"/>
        <w:ind w:left="3119" w:hanging="567"/>
      </w:pPr>
      <w:r>
        <w:t>la documentazione delle formazioni devono essere disponibile in qualsiasi momento per l'ispezione da parte di Ericsson.</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4" w:name="_Toc340418674"/>
      <w:bookmarkStart w:id="25" w:name="_Toc340419338"/>
      <w:bookmarkStart w:id="26" w:name="_Toc365273833"/>
      <w:r>
        <w:t>Sicurezza dell'attrezzatura</w:t>
      </w:r>
      <w:bookmarkEnd w:id="24"/>
      <w:bookmarkEnd w:id="25"/>
      <w:bookmarkEnd w:id="26"/>
    </w:p>
    <w:p w:rsidR="00801ADC" w:rsidRDefault="00801ADC" w:rsidP="00801ADC">
      <w:pPr>
        <w:pStyle w:val="BodyText"/>
      </w:pPr>
      <w:r>
        <w:t>Il Fornitore dovrà assicurare che:</w:t>
      </w:r>
    </w:p>
    <w:p w:rsidR="00801ADC" w:rsidRDefault="00801ADC" w:rsidP="00801ADC">
      <w:pPr>
        <w:pStyle w:val="ListBullet2"/>
        <w:numPr>
          <w:ilvl w:val="0"/>
          <w:numId w:val="9"/>
        </w:numPr>
        <w:spacing w:before="240"/>
        <w:ind w:left="3119" w:hanging="567"/>
      </w:pPr>
      <w:r>
        <w:t>qualsiasi attrezzatura (ad esempio, ma non solo, gru, mezzi meccanici di sollevamento, catene, funi) venga esaminata, testata, sottoposta a manutenzione e certificata secondo le raccomandazioni del costruttore;</w:t>
      </w:r>
    </w:p>
    <w:p w:rsidR="00801ADC" w:rsidRDefault="00801ADC" w:rsidP="00801ADC">
      <w:pPr>
        <w:pStyle w:val="ListBullet2"/>
        <w:numPr>
          <w:ilvl w:val="0"/>
          <w:numId w:val="9"/>
        </w:numPr>
        <w:spacing w:before="240"/>
        <w:ind w:left="3119" w:hanging="567"/>
      </w:pPr>
      <w:r>
        <w:t>qualsiasi modifica dell'attrezzatura sia approvata da un organismo internazionale di certificazione riconosciuto, in linea con le raccomandazioni del costruttore;</w:t>
      </w:r>
    </w:p>
    <w:p w:rsidR="00801ADC" w:rsidRDefault="00801ADC" w:rsidP="00801ADC">
      <w:pPr>
        <w:pStyle w:val="ListBullet2"/>
        <w:numPr>
          <w:ilvl w:val="0"/>
          <w:numId w:val="9"/>
        </w:numPr>
        <w:spacing w:before="240"/>
        <w:ind w:left="3119" w:hanging="567"/>
      </w:pPr>
      <w:r>
        <w:t>tutti gli impianti e le attrezzature siano conformi all'uso previsto, sottoposti a manutenzione secondo le raccomandazioni dei costruttori, ispezionati/esaminati prima dell'uso e utilizzati solo da persone competenti;</w:t>
      </w:r>
    </w:p>
    <w:p w:rsidR="00801ADC" w:rsidRDefault="00801ADC" w:rsidP="00801ADC">
      <w:pPr>
        <w:pStyle w:val="ListBullet2"/>
        <w:numPr>
          <w:ilvl w:val="0"/>
          <w:numId w:val="9"/>
        </w:numPr>
        <w:spacing w:before="240"/>
        <w:ind w:left="3119" w:hanging="567"/>
      </w:pPr>
      <w:r>
        <w:t>i metodi di analisi degli incidenti siano documentati e includano processi di gestione dei difetti o guasti all'attrezzatura;</w:t>
      </w:r>
    </w:p>
    <w:p w:rsidR="00801ADC" w:rsidRDefault="00801ADC" w:rsidP="00801ADC">
      <w:pPr>
        <w:pStyle w:val="ListBullet2"/>
        <w:numPr>
          <w:ilvl w:val="0"/>
          <w:numId w:val="9"/>
        </w:numPr>
        <w:spacing w:before="240"/>
        <w:ind w:left="3119" w:hanging="567"/>
      </w:pPr>
      <w:r>
        <w:t>le informazioni e le istruzioni relative all'uso appropriato, la manutenzione, la conservazione e lo smaltimento dell'attrezzatura siano disponibili e vengano comunicate agli utenti finali.</w:t>
      </w:r>
    </w:p>
    <w:p w:rsidR="00801ADC" w:rsidRDefault="00801ADC" w:rsidP="00801ADC">
      <w:pPr>
        <w:pStyle w:val="Heading1"/>
        <w:keepLines w:val="0"/>
        <w:tabs>
          <w:tab w:val="clear" w:pos="1701"/>
          <w:tab w:val="num" w:pos="0"/>
          <w:tab w:val="left" w:pos="1304"/>
          <w:tab w:val="left" w:pos="2552"/>
          <w:tab w:val="left" w:pos="3856"/>
          <w:tab w:val="left" w:pos="5216"/>
          <w:tab w:val="left" w:pos="6464"/>
          <w:tab w:val="left" w:pos="7768"/>
          <w:tab w:val="left" w:pos="9072"/>
          <w:tab w:val="left" w:pos="10206"/>
        </w:tabs>
        <w:ind w:left="2551" w:hanging="1304"/>
      </w:pPr>
      <w:bookmarkStart w:id="27" w:name="_Toc275964375"/>
      <w:bookmarkStart w:id="28" w:name="_Toc275979543"/>
      <w:bookmarkStart w:id="29" w:name="_Toc309819498"/>
      <w:bookmarkStart w:id="30" w:name="_Toc315264072"/>
      <w:bookmarkStart w:id="31" w:name="_Toc316999925"/>
      <w:bookmarkStart w:id="32" w:name="_Toc340418675"/>
      <w:bookmarkStart w:id="33" w:name="_Toc340419339"/>
      <w:bookmarkStart w:id="34" w:name="_Toc365273834"/>
      <w:r>
        <w:lastRenderedPageBreak/>
        <w:t>Informazioni sulle modifiche</w:t>
      </w:r>
      <w:bookmarkEnd w:id="27"/>
      <w:bookmarkEnd w:id="28"/>
      <w:bookmarkEnd w:id="29"/>
      <w:bookmarkEnd w:id="30"/>
      <w:bookmarkEnd w:id="31"/>
      <w:bookmarkEnd w:id="32"/>
      <w:bookmarkEnd w:id="33"/>
      <w:bookmarkEnd w:id="34"/>
    </w:p>
    <w:p w:rsidR="00801ADC" w:rsidRDefault="00801ADC" w:rsidP="00801ADC">
      <w:pPr>
        <w:pStyle w:val="BodyText"/>
      </w:pPr>
    </w:p>
    <w:tbl>
      <w:tblPr>
        <w:tblW w:w="0" w:type="auto"/>
        <w:tblInd w:w="2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5516"/>
      </w:tblGrid>
      <w:tr w:rsidR="00801ADC" w:rsidTr="00005F79">
        <w:tc>
          <w:tcPr>
            <w:tcW w:w="1673" w:type="dxa"/>
            <w:vAlign w:val="center"/>
          </w:tcPr>
          <w:p w:rsidR="00801ADC" w:rsidRDefault="00801ADC" w:rsidP="00005F79">
            <w:pPr>
              <w:pStyle w:val="BodyText"/>
              <w:ind w:left="0"/>
              <w:jc w:val="center"/>
              <w:rPr>
                <w:b/>
                <w:bCs/>
              </w:rPr>
            </w:pPr>
            <w:r>
              <w:rPr>
                <w:b/>
              </w:rPr>
              <w:t>Revisione</w:t>
            </w:r>
          </w:p>
        </w:tc>
        <w:tc>
          <w:tcPr>
            <w:tcW w:w="5516" w:type="dxa"/>
            <w:vAlign w:val="center"/>
          </w:tcPr>
          <w:p w:rsidR="00801ADC" w:rsidRDefault="00801ADC" w:rsidP="00005F79">
            <w:pPr>
              <w:pStyle w:val="BodyText"/>
              <w:ind w:left="0"/>
              <w:jc w:val="center"/>
              <w:rPr>
                <w:b/>
                <w:bCs/>
              </w:rPr>
            </w:pPr>
            <w:r>
              <w:rPr>
                <w:b/>
              </w:rPr>
              <w:t>Descrizione</w:t>
            </w:r>
          </w:p>
        </w:tc>
      </w:tr>
      <w:tr w:rsidR="00801ADC" w:rsidTr="00005F79">
        <w:tc>
          <w:tcPr>
            <w:tcW w:w="1673" w:type="dxa"/>
            <w:vAlign w:val="center"/>
          </w:tcPr>
          <w:p w:rsidR="00801ADC" w:rsidRDefault="00801ADC" w:rsidP="00005F79">
            <w:pPr>
              <w:pStyle w:val="BodyText"/>
              <w:ind w:left="0"/>
              <w:jc w:val="center"/>
            </w:pPr>
            <w:r>
              <w:t>A</w:t>
            </w:r>
          </w:p>
        </w:tc>
        <w:tc>
          <w:tcPr>
            <w:tcW w:w="5516" w:type="dxa"/>
            <w:vAlign w:val="center"/>
          </w:tcPr>
          <w:p w:rsidR="00801ADC" w:rsidRDefault="00801ADC" w:rsidP="00005F79">
            <w:pPr>
              <w:pStyle w:val="BodyText"/>
              <w:ind w:left="0"/>
            </w:pPr>
            <w:r>
              <w:t>Prima versione</w:t>
            </w:r>
          </w:p>
        </w:tc>
      </w:tr>
      <w:tr w:rsidR="00D94BEC" w:rsidTr="00005F79">
        <w:tc>
          <w:tcPr>
            <w:tcW w:w="1673" w:type="dxa"/>
            <w:vAlign w:val="center"/>
          </w:tcPr>
          <w:p w:rsidR="00D94BEC" w:rsidRDefault="00D94BEC" w:rsidP="00005F79">
            <w:pPr>
              <w:pStyle w:val="BodyText"/>
              <w:ind w:left="0"/>
              <w:jc w:val="center"/>
            </w:pPr>
            <w:r>
              <w:t>B</w:t>
            </w:r>
          </w:p>
        </w:tc>
        <w:tc>
          <w:tcPr>
            <w:tcW w:w="5516" w:type="dxa"/>
            <w:vAlign w:val="center"/>
          </w:tcPr>
          <w:p w:rsidR="00D94BEC" w:rsidRDefault="00D94BEC" w:rsidP="00005F79">
            <w:pPr>
              <w:pStyle w:val="BodyText"/>
              <w:ind w:left="0"/>
            </w:pPr>
            <w:r>
              <w:t>Modifiche formali</w:t>
            </w:r>
          </w:p>
        </w:tc>
      </w:tr>
    </w:tbl>
    <w:p w:rsidR="00801ADC" w:rsidRDefault="00801ADC" w:rsidP="00801ADC">
      <w:pPr>
        <w:pStyle w:val="ListBullet2"/>
        <w:numPr>
          <w:ilvl w:val="0"/>
          <w:numId w:val="0"/>
        </w:numPr>
        <w:spacing w:before="240"/>
        <w:ind w:left="2070" w:hanging="369"/>
      </w:pPr>
    </w:p>
    <w:p w:rsidR="00801ADC" w:rsidRDefault="00801ADC" w:rsidP="00801ADC">
      <w:pPr>
        <w:pStyle w:val="BodyText"/>
        <w:sectPr w:rsidR="00801ADC" w:rsidSect="00D47BE0">
          <w:headerReference w:type="default" r:id="rId11"/>
          <w:footerReference w:type="default" r:id="rId12"/>
          <w:pgSz w:w="12240" w:h="15840" w:code="9"/>
          <w:pgMar w:top="567" w:right="1134" w:bottom="1928" w:left="1417" w:header="567" w:footer="454" w:gutter="0"/>
          <w:cols w:space="708"/>
          <w:docGrid w:linePitch="360"/>
        </w:sectPr>
      </w:pPr>
    </w:p>
    <w:p w:rsidR="00801ADC" w:rsidRDefault="00801ADC" w:rsidP="00801ADC">
      <w:pPr>
        <w:pStyle w:val="Heading1"/>
        <w:keepLines w:val="0"/>
        <w:numPr>
          <w:ilvl w:val="0"/>
          <w:numId w:val="0"/>
        </w:numPr>
        <w:tabs>
          <w:tab w:val="left" w:pos="1304"/>
          <w:tab w:val="left" w:pos="2552"/>
          <w:tab w:val="left" w:pos="3856"/>
          <w:tab w:val="left" w:pos="5216"/>
          <w:tab w:val="left" w:pos="6464"/>
          <w:tab w:val="left" w:pos="7768"/>
          <w:tab w:val="left" w:pos="9072"/>
          <w:tab w:val="left" w:pos="10206"/>
        </w:tabs>
        <w:ind w:left="1247"/>
      </w:pPr>
      <w:bookmarkStart w:id="35" w:name="_Toc340418676"/>
      <w:bookmarkStart w:id="36" w:name="_Toc340419340"/>
      <w:bookmarkStart w:id="37" w:name="_Toc365273835"/>
      <w:bookmarkStart w:id="38" w:name="_GoBack"/>
      <w:bookmarkEnd w:id="38"/>
      <w:r>
        <w:lastRenderedPageBreak/>
        <w:t>Allegato 1 - Modulo Ericsson per la registrazione degli incidenti - esterno</w:t>
      </w:r>
      <w:bookmarkEnd w:id="35"/>
      <w:bookmarkEnd w:id="36"/>
      <w:bookmarkEnd w:id="37"/>
    </w:p>
    <w:p w:rsidR="00801ADC" w:rsidRDefault="00801ADC" w:rsidP="00801ADC"/>
    <w:p w:rsidR="00801ADC" w:rsidRDefault="007F46DA" w:rsidP="00D94BEC">
      <w:pPr>
        <w:ind w:left="1320"/>
        <w:rPr>
          <w:rFonts w:cs="Arial"/>
          <w:sz w:val="20"/>
        </w:rPr>
      </w:pPr>
      <w:r w:rsidRPr="00F7361C">
        <w:rPr>
          <w:rFonts w:cs="Arial"/>
          <w:sz w:val="20"/>
        </w:rPr>
        <w:object w:dxaOrig="818" w:dyaOrig="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74.5pt" o:ole="">
            <v:imagedata r:id="rId13" o:title=""/>
          </v:shape>
          <o:OLEObject Type="Embed" ProgID="Outlook.FileAttach" ShapeID="_x0000_i1025" DrawAspect="Content" ObjectID="_1439020815" r:id="rId14"/>
        </w:object>
      </w:r>
    </w:p>
    <w:sectPr w:rsidR="00801ADC" w:rsidSect="00D47BE0">
      <w:pgSz w:w="12240" w:h="15840" w:code="9"/>
      <w:pgMar w:top="567" w:right="1134" w:bottom="1928" w:left="1417" w:header="567"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5D" w:rsidRDefault="008C175D" w:rsidP="001445DB">
      <w:r>
        <w:separator/>
      </w:r>
    </w:p>
  </w:endnote>
  <w:endnote w:type="continuationSeparator" w:id="0">
    <w:p w:rsidR="008C175D" w:rsidRDefault="008C175D" w:rsidP="0014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Ericsson Sans Light">
    <w:altName w:val="Eras Light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Look w:val="01E0" w:firstRow="1" w:lastRow="1" w:firstColumn="1" w:lastColumn="1" w:noHBand="0" w:noVBand="0"/>
    </w:tblPr>
    <w:tblGrid>
      <w:gridCol w:w="3960"/>
      <w:gridCol w:w="5538"/>
    </w:tblGrid>
    <w:tr w:rsidR="00A41350" w:rsidRPr="00B046FA" w:rsidTr="004E6161">
      <w:tc>
        <w:tcPr>
          <w:tcW w:w="3960" w:type="dxa"/>
        </w:tcPr>
        <w:p w:rsidR="00A41350" w:rsidRPr="00B046FA" w:rsidRDefault="008C175D" w:rsidP="00051467">
          <w:pPr>
            <w:pStyle w:val="FooterText"/>
          </w:pPr>
          <w:r>
            <w:fldChar w:fldCharType="begin"/>
          </w:r>
          <w:r>
            <w:instrText xml:space="preserve"> DOCPROPERTY "DocNo"  "LangCode" \* MERGEFORMAT </w:instrText>
          </w:r>
          <w:r>
            <w:fldChar w:fldCharType="separate"/>
          </w:r>
          <w:r w:rsidR="00A334D1">
            <w:t>LME-12:000343 Uit</w:t>
          </w:r>
          <w:r>
            <w:fldChar w:fldCharType="end"/>
          </w:r>
          <w:r w:rsidR="00A41350" w:rsidRPr="00B046FA">
            <w:t xml:space="preserve">  Rev </w:t>
          </w:r>
          <w:r>
            <w:fldChar w:fldCharType="begin"/>
          </w:r>
          <w:r>
            <w:instrText xml:space="preserve"> DOCPROPERTY "Revision"  \* MERGEFORMAT </w:instrText>
          </w:r>
          <w:r>
            <w:fldChar w:fldCharType="separate"/>
          </w:r>
          <w:r w:rsidR="00A334D1">
            <w:t>PA3</w:t>
          </w:r>
          <w:r>
            <w:fldChar w:fldCharType="end"/>
          </w:r>
        </w:p>
      </w:tc>
      <w:tc>
        <w:tcPr>
          <w:tcW w:w="5538" w:type="dxa"/>
        </w:tcPr>
        <w:p w:rsidR="00A41350" w:rsidRPr="00B046FA" w:rsidRDefault="00A41350" w:rsidP="005322DA">
          <w:pPr>
            <w:rPr>
              <w:color w:val="666666"/>
              <w:sz w:val="12"/>
              <w:szCs w:val="12"/>
            </w:rPr>
          </w:pPr>
        </w:p>
      </w:tc>
    </w:tr>
  </w:tbl>
  <w:p w:rsidR="00A41350" w:rsidRDefault="00A41350" w:rsidP="00053941">
    <w:pPr>
      <w:rPr>
        <w:color w:val="666666"/>
        <w:sz w:val="12"/>
        <w:szCs w:val="12"/>
      </w:rPr>
    </w:pPr>
  </w:p>
  <w:p w:rsidR="00051467" w:rsidRDefault="00051467" w:rsidP="00053941">
    <w:pPr>
      <w:rPr>
        <w:color w:val="666666"/>
        <w:sz w:val="12"/>
        <w:szCs w:val="12"/>
      </w:rPr>
    </w:pPr>
  </w:p>
  <w:p w:rsidR="00051467" w:rsidRPr="00051467" w:rsidRDefault="00051467" w:rsidP="00053941">
    <w:pPr>
      <w:rPr>
        <w:color w:val="666666"/>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000" w:firstRow="0" w:lastRow="0" w:firstColumn="0" w:lastColumn="0" w:noHBand="0" w:noVBand="0"/>
    </w:tblPr>
    <w:tblGrid>
      <w:gridCol w:w="4810"/>
      <w:gridCol w:w="3638"/>
      <w:gridCol w:w="1020"/>
    </w:tblGrid>
    <w:tr w:rsidR="00A41350" w:rsidRPr="00B046FA" w:rsidTr="00210852">
      <w:trPr>
        <w:cantSplit/>
      </w:trPr>
      <w:tc>
        <w:tcPr>
          <w:tcW w:w="4968" w:type="dxa"/>
        </w:tcPr>
        <w:p w:rsidR="00AF6E3F" w:rsidRPr="00B046FA" w:rsidRDefault="008C175D" w:rsidP="00A75FB4">
          <w:pPr>
            <w:pStyle w:val="FooterText"/>
          </w:pPr>
          <w:r>
            <w:fldChar w:fldCharType="begin"/>
          </w:r>
          <w:r>
            <w:instrText xml:space="preserve"> DOCPROPERTY "DocNo"  "LangCode" \* MERGEFORMAT </w:instrText>
          </w:r>
          <w:r>
            <w:fldChar w:fldCharType="separate"/>
          </w:r>
          <w:r w:rsidR="00B046FA">
            <w:t>LME-12:000343 Uit</w:t>
          </w:r>
          <w:r>
            <w:fldChar w:fldCharType="end"/>
          </w:r>
          <w:r w:rsidR="00A41350" w:rsidRPr="00B046FA">
            <w:t xml:space="preserve">  Rev </w:t>
          </w:r>
          <w:r>
            <w:fldChar w:fldCharType="begin"/>
          </w:r>
          <w:r>
            <w:instrText xml:space="preserve"> DOCPROPERTY "Revision"  \* MERGEFORMAT </w:instrText>
          </w:r>
          <w:r>
            <w:fldChar w:fldCharType="separate"/>
          </w:r>
          <w:r w:rsidR="00B046FA">
            <w:t>PA3</w:t>
          </w:r>
          <w:r>
            <w:fldChar w:fldCharType="end"/>
          </w:r>
          <w:r w:rsidR="00A41350" w:rsidRPr="00B046FA">
            <w:t xml:space="preserve">    </w:t>
          </w:r>
          <w:fldSimple w:instr=" DOCPROPERTY &quot;Date&quot;  \* MERGEFORMAT ">
            <w:r w:rsidR="00B046FA">
              <w:t>2013-08-26</w:t>
            </w:r>
          </w:fldSimple>
        </w:p>
      </w:tc>
      <w:tc>
        <w:tcPr>
          <w:tcW w:w="3780" w:type="dxa"/>
        </w:tcPr>
        <w:p w:rsidR="00A41350" w:rsidRPr="00B046FA" w:rsidRDefault="00A41350" w:rsidP="007054E8">
          <w:pPr>
            <w:pStyle w:val="FooterText"/>
          </w:pPr>
          <w:r w:rsidRPr="00B046FA">
            <w:sym w:font="Symbol" w:char="F0D3"/>
          </w:r>
          <w:r w:rsidRPr="00B046FA">
            <w:t xml:space="preserve"> </w:t>
          </w:r>
          <w:fldSimple w:instr=" DOCPROPERTY &quot;Copyright&quot;  \* MERGEFORMAT ">
            <w:r w:rsidR="00B046FA">
              <w:t>Ericsson AB 2012</w:t>
            </w:r>
          </w:fldSimple>
        </w:p>
      </w:tc>
      <w:tc>
        <w:tcPr>
          <w:tcW w:w="1055" w:type="dxa"/>
          <w:vMerge w:val="restart"/>
        </w:tcPr>
        <w:p w:rsidR="00A41350" w:rsidRPr="00B046FA" w:rsidRDefault="00F7361C" w:rsidP="007054E8">
          <w:pPr>
            <w:pStyle w:val="PageNo"/>
            <w:ind w:right="-108"/>
            <w:rPr>
              <w:color w:val="666666"/>
              <w:sz w:val="20"/>
            </w:rPr>
          </w:pPr>
          <w:r w:rsidRPr="00B046FA">
            <w:rPr>
              <w:color w:val="666666"/>
              <w:sz w:val="20"/>
            </w:rPr>
            <w:fldChar w:fldCharType="begin"/>
          </w:r>
          <w:r w:rsidR="00A41350" w:rsidRPr="00B046FA">
            <w:rPr>
              <w:color w:val="666666"/>
              <w:sz w:val="20"/>
            </w:rPr>
            <w:instrText xml:space="preserve"> PAGE </w:instrText>
          </w:r>
          <w:r w:rsidRPr="00B046FA">
            <w:rPr>
              <w:color w:val="666666"/>
              <w:sz w:val="20"/>
            </w:rPr>
            <w:fldChar w:fldCharType="separate"/>
          </w:r>
          <w:r w:rsidR="00A334D1">
            <w:rPr>
              <w:noProof/>
              <w:color w:val="666666"/>
              <w:sz w:val="20"/>
            </w:rPr>
            <w:t>9</w:t>
          </w:r>
          <w:r w:rsidRPr="00B046FA">
            <w:rPr>
              <w:color w:val="666666"/>
              <w:sz w:val="20"/>
            </w:rPr>
            <w:fldChar w:fldCharType="end"/>
          </w:r>
          <w:r w:rsidR="00A41350" w:rsidRPr="00B046FA">
            <w:rPr>
              <w:color w:val="666666"/>
              <w:sz w:val="20"/>
            </w:rPr>
            <w:t xml:space="preserve"> (</w:t>
          </w:r>
          <w:fldSimple w:instr=" NUMPAGES  \* MERGEFORMAT ">
            <w:r w:rsidR="00A334D1" w:rsidRPr="00A334D1">
              <w:rPr>
                <w:noProof/>
                <w:color w:val="666666"/>
                <w:sz w:val="20"/>
              </w:rPr>
              <w:t>9</w:t>
            </w:r>
          </w:fldSimple>
          <w:r w:rsidR="00A41350" w:rsidRPr="00B046FA">
            <w:rPr>
              <w:color w:val="666666"/>
              <w:sz w:val="20"/>
            </w:rPr>
            <w:t>)</w:t>
          </w:r>
        </w:p>
      </w:tc>
    </w:tr>
    <w:tr w:rsidR="00A41350" w:rsidRPr="00B046FA" w:rsidTr="00721D2B">
      <w:trPr>
        <w:cantSplit/>
      </w:trPr>
      <w:tc>
        <w:tcPr>
          <w:tcW w:w="4968" w:type="dxa"/>
        </w:tcPr>
        <w:p w:rsidR="00A41350" w:rsidRPr="00B046FA" w:rsidRDefault="00B046FA" w:rsidP="005322DA">
          <w:pPr>
            <w:pStyle w:val="FooterText"/>
            <w:rPr>
              <w:szCs w:val="24"/>
            </w:rPr>
          </w:pPr>
          <w:fldSimple w:instr=" DOCPROPERTY &quot;Contact&quot; \* MERGEFORMAT ">
            <w:r>
              <w:t>http://www.ericsson.com</w:t>
            </w:r>
          </w:fldSimple>
        </w:p>
      </w:tc>
      <w:tc>
        <w:tcPr>
          <w:tcW w:w="3780" w:type="dxa"/>
        </w:tcPr>
        <w:p w:rsidR="00A41350" w:rsidRPr="00B046FA" w:rsidRDefault="00B046FA" w:rsidP="007054E8">
          <w:pPr>
            <w:pStyle w:val="FooterText"/>
          </w:pPr>
          <w:fldSimple w:instr=" DOCPROPERTY &quot;Conf&quot;  \* MERGEFORMAT ">
            <w:r>
              <w:t>Commercial in confidence</w:t>
            </w:r>
          </w:fldSimple>
        </w:p>
      </w:tc>
      <w:tc>
        <w:tcPr>
          <w:tcW w:w="720" w:type="dxa"/>
          <w:vMerge/>
        </w:tcPr>
        <w:p w:rsidR="00A41350" w:rsidRPr="00B046FA" w:rsidRDefault="00A41350">
          <w:pPr>
            <w:pStyle w:val="PageNo"/>
            <w:rPr>
              <w:sz w:val="12"/>
            </w:rPr>
          </w:pPr>
        </w:p>
      </w:tc>
    </w:tr>
  </w:tbl>
  <w:p w:rsidR="009868FE" w:rsidRPr="00B046FA" w:rsidRDefault="009868FE" w:rsidP="00051467">
    <w:pPr>
      <w:pStyle w:val="FooterText"/>
      <w:rPr>
        <w:sz w:val="12"/>
        <w:szCs w:val="24"/>
      </w:rPr>
    </w:pPr>
  </w:p>
  <w:p w:rsidR="00652381" w:rsidRPr="00B046FA" w:rsidRDefault="00652381" w:rsidP="00051467">
    <w:pPr>
      <w:pStyle w:val="FooterText"/>
      <w:rPr>
        <w:sz w:val="1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5D" w:rsidRDefault="008C175D" w:rsidP="001445DB">
      <w:r>
        <w:separator/>
      </w:r>
    </w:p>
  </w:footnote>
  <w:footnote w:type="continuationSeparator" w:id="0">
    <w:p w:rsidR="008C175D" w:rsidRDefault="008C175D" w:rsidP="0014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48"/>
      <w:gridCol w:w="4747"/>
    </w:tblGrid>
    <w:tr w:rsidR="00A41350">
      <w:tc>
        <w:tcPr>
          <w:tcW w:w="4761" w:type="dxa"/>
        </w:tcPr>
        <w:p w:rsidR="00A41350" w:rsidRDefault="00A41350">
          <w:pPr>
            <w:tabs>
              <w:tab w:val="left" w:pos="5630"/>
              <w:tab w:val="right" w:pos="9359"/>
            </w:tabs>
            <w:ind w:right="23"/>
            <w:rPr>
              <w:rFonts w:ascii="Ericsson Sans Light" w:hAnsi="Ericsson Sans Light"/>
              <w:sz w:val="12"/>
            </w:rPr>
          </w:pPr>
        </w:p>
      </w:tc>
      <w:tc>
        <w:tcPr>
          <w:tcW w:w="4761" w:type="dxa"/>
        </w:tcPr>
        <w:p w:rsidR="00A41350" w:rsidRDefault="00A41350">
          <w:pPr>
            <w:jc w:val="right"/>
            <w:rPr>
              <w:sz w:val="16"/>
            </w:rPr>
          </w:pPr>
        </w:p>
      </w:tc>
    </w:tr>
  </w:tbl>
  <w:p w:rsidR="00A41350" w:rsidRDefault="00A41350">
    <w:pPr>
      <w:tabs>
        <w:tab w:val="left" w:pos="5630"/>
        <w:tab w:val="right" w:pos="9359"/>
      </w:tabs>
      <w:ind w:right="23"/>
      <w:rPr>
        <w:rFonts w:ascii="Ericsson Sans Light" w:hAnsi="Ericsson Sans Light"/>
        <w:sz w:val="12"/>
      </w:rPr>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09" w:type="dxa"/>
      <w:tblInd w:w="-8" w:type="dxa"/>
      <w:tblCellMar>
        <w:left w:w="0" w:type="dxa"/>
        <w:right w:w="0" w:type="dxa"/>
      </w:tblCellMar>
      <w:tblLook w:val="0000" w:firstRow="0" w:lastRow="0" w:firstColumn="0" w:lastColumn="0" w:noHBand="0" w:noVBand="0"/>
    </w:tblPr>
    <w:tblGrid>
      <w:gridCol w:w="9509"/>
    </w:tblGrid>
    <w:tr w:rsidR="00A41350" w:rsidRPr="00B046FA" w:rsidTr="00442FC3">
      <w:tc>
        <w:tcPr>
          <w:tcW w:w="9509" w:type="dxa"/>
        </w:tcPr>
        <w:p w:rsidR="00A41350" w:rsidRPr="00B046FA" w:rsidRDefault="004E6161" w:rsidP="00216B6F">
          <w:pPr>
            <w:tabs>
              <w:tab w:val="left" w:pos="3969"/>
              <w:tab w:val="right" w:pos="9364"/>
            </w:tabs>
          </w:pPr>
          <w:r w:rsidRPr="00B046FA">
            <w:tab/>
          </w:r>
          <w:r w:rsidRPr="00B046FA">
            <w:tab/>
          </w:r>
          <w:r w:rsidRPr="00B046FA">
            <w:rPr>
              <w:noProof/>
              <w:lang w:val="en-US" w:eastAsia="en-US" w:bidi="ar-SA"/>
            </w:rPr>
            <w:drawing>
              <wp:inline distT="0" distB="0" distL="0" distR="0" wp14:anchorId="0006AF3A" wp14:editId="1B7CEB56">
                <wp:extent cx="744220" cy="627380"/>
                <wp:effectExtent l="19050" t="0" r="0" b="0"/>
                <wp:docPr id="2" name="Picture 2" descr="ERI_U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_UF_rgb"/>
                        <pic:cNvPicPr preferRelativeResize="0">
                          <a:picLocks noChangeAspect="1" noChangeArrowheads="1"/>
                        </pic:cNvPicPr>
                      </pic:nvPicPr>
                      <pic:blipFill>
                        <a:blip r:embed="rId1"/>
                        <a:srcRect/>
                        <a:stretch>
                          <a:fillRect/>
                        </a:stretch>
                      </pic:blipFill>
                      <pic:spPr bwMode="auto">
                        <a:xfrm>
                          <a:off x="0" y="0"/>
                          <a:ext cx="744220" cy="627380"/>
                        </a:xfrm>
                        <a:prstGeom prst="rect">
                          <a:avLst/>
                        </a:prstGeom>
                        <a:noFill/>
                        <a:ln w="9525">
                          <a:noFill/>
                          <a:miter lim="800000"/>
                          <a:headEnd/>
                          <a:tailEnd/>
                        </a:ln>
                      </pic:spPr>
                    </pic:pic>
                  </a:graphicData>
                </a:graphic>
              </wp:inline>
            </w:drawing>
          </w:r>
        </w:p>
        <w:p w:rsidR="00A41350" w:rsidRPr="00B046FA" w:rsidRDefault="008C175D" w:rsidP="00442FC3">
          <w:pPr>
            <w:pStyle w:val="Title"/>
          </w:pPr>
          <w:r>
            <w:fldChar w:fldCharType="begin"/>
          </w:r>
          <w:r>
            <w:instrText xml:space="preserve"> DOCPROPERTY  Title  \* MERGEFORMAT </w:instrText>
          </w:r>
          <w:r>
            <w:fldChar w:fldCharType="separate"/>
          </w:r>
          <w:r w:rsidR="00A334D1">
            <w:t>Standard specifici Ericsson per la salute e la sicurezza sul lavoro dei fornitori</w:t>
          </w:r>
          <w:r>
            <w:fldChar w:fldCharType="end"/>
          </w:r>
        </w:p>
      </w:tc>
    </w:tr>
    <w:tr w:rsidR="00A41350" w:rsidRPr="00B046FA" w:rsidTr="00442FC3">
      <w:tc>
        <w:tcPr>
          <w:tcW w:w="9509" w:type="dxa"/>
        </w:tcPr>
        <w:p w:rsidR="00A41350" w:rsidRPr="00B046FA" w:rsidRDefault="00F7361C" w:rsidP="004E6161">
          <w:pPr>
            <w:pStyle w:val="Subtitle1"/>
          </w:pPr>
          <w:r w:rsidRPr="00B046FA">
            <w:fldChar w:fldCharType="begin"/>
          </w:r>
          <w:r w:rsidR="00A41350" w:rsidRPr="00B046FA">
            <w:instrText xml:space="preserve"> DOCPROPERTY  SubTitle  \* MERGEFORMAT </w:instrText>
          </w:r>
          <w:r w:rsidRPr="00B046FA">
            <w:fldChar w:fldCharType="end"/>
          </w:r>
        </w:p>
      </w:tc>
    </w:tr>
    <w:tr w:rsidR="00A41350" w:rsidRPr="00B046FA" w:rsidTr="00442FC3">
      <w:tc>
        <w:tcPr>
          <w:tcW w:w="9509" w:type="dxa"/>
        </w:tcPr>
        <w:p w:rsidR="00A41350" w:rsidRPr="00B046FA" w:rsidRDefault="00A41350" w:rsidP="00F32E22"/>
        <w:p w:rsidR="00C3461E" w:rsidRPr="00B046FA" w:rsidRDefault="00C3461E" w:rsidP="00F32E22">
          <w:pPr>
            <w:rPr>
              <w:sz w:val="18"/>
              <w:szCs w:val="18"/>
            </w:rPr>
          </w:pPr>
        </w:p>
        <w:p w:rsidR="00A41350" w:rsidRPr="00B046FA" w:rsidRDefault="0052129D" w:rsidP="00F32E22">
          <w:r w:rsidRPr="00B046FA">
            <w:rPr>
              <w:noProof/>
              <w:lang w:val="en-US" w:eastAsia="en-US" w:bidi="ar-SA"/>
            </w:rPr>
            <w:drawing>
              <wp:anchor distT="0" distB="0" distL="114300" distR="114300" simplePos="0" relativeHeight="251657728" behindDoc="1" locked="0" layoutInCell="1" allowOverlap="1" wp14:anchorId="225CFC9D" wp14:editId="6453E741">
                <wp:simplePos x="0" y="0"/>
                <wp:positionH relativeFrom="column">
                  <wp:posOffset>9525</wp:posOffset>
                </wp:positionH>
                <wp:positionV relativeFrom="paragraph">
                  <wp:posOffset>18415</wp:posOffset>
                </wp:positionV>
                <wp:extent cx="5904230" cy="34290"/>
                <wp:effectExtent l="19050" t="0" r="1270" b="0"/>
                <wp:wrapNone/>
                <wp:docPr id="8" name="Picture 28" descr="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ine.png"/>
                        <pic:cNvPicPr>
                          <a:picLocks noChangeAspect="1" noChangeArrowheads="1"/>
                        </pic:cNvPicPr>
                      </pic:nvPicPr>
                      <pic:blipFill>
                        <a:blip r:embed="rId2"/>
                        <a:srcRect/>
                        <a:stretch>
                          <a:fillRect/>
                        </a:stretch>
                      </pic:blipFill>
                      <pic:spPr bwMode="auto">
                        <a:xfrm>
                          <a:off x="0" y="0"/>
                          <a:ext cx="5904230" cy="34290"/>
                        </a:xfrm>
                        <a:prstGeom prst="rect">
                          <a:avLst/>
                        </a:prstGeom>
                        <a:noFill/>
                      </pic:spPr>
                    </pic:pic>
                  </a:graphicData>
                </a:graphic>
              </wp:anchor>
            </w:drawing>
          </w:r>
        </w:p>
        <w:p w:rsidR="00A41350" w:rsidRPr="00B046FA" w:rsidRDefault="00B046FA" w:rsidP="00D54497">
          <w:pPr>
            <w:pStyle w:val="DocName"/>
            <w:jc w:val="left"/>
          </w:pPr>
          <w:fldSimple w:instr=" DOCPROPERTY  DocName  \* MERGEFORMAT ">
            <w:r w:rsidR="00A334D1">
              <w:t>REQUIREMENTS</w:t>
            </w:r>
          </w:fldSimple>
        </w:p>
      </w:tc>
    </w:tr>
  </w:tbl>
  <w:p w:rsidR="00B1554B" w:rsidRPr="00B046FA" w:rsidRDefault="00B1554B" w:rsidP="006C20AD">
    <w:pPr>
      <w:spacing w:before="540"/>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 w:type="dxa"/>
      <w:tblCellMar>
        <w:left w:w="70" w:type="dxa"/>
        <w:right w:w="70" w:type="dxa"/>
      </w:tblCellMar>
      <w:tblLook w:val="0000" w:firstRow="0" w:lastRow="0" w:firstColumn="0" w:lastColumn="0" w:noHBand="0" w:noVBand="0"/>
    </w:tblPr>
    <w:tblGrid>
      <w:gridCol w:w="8647"/>
      <w:gridCol w:w="851"/>
    </w:tblGrid>
    <w:tr w:rsidR="00DC528D" w:rsidRPr="00B046FA" w:rsidTr="00A032EF">
      <w:trPr>
        <w:trHeight w:val="573"/>
      </w:trPr>
      <w:tc>
        <w:tcPr>
          <w:tcW w:w="8647" w:type="dxa"/>
        </w:tcPr>
        <w:p w:rsidR="00DC528D" w:rsidRPr="00B046FA" w:rsidRDefault="008C175D" w:rsidP="001A58DD">
          <w:pPr>
            <w:pStyle w:val="Header"/>
            <w:tabs>
              <w:tab w:val="clear" w:pos="4536"/>
            </w:tabs>
          </w:pPr>
          <w:r>
            <w:fldChar w:fldCharType="begin"/>
          </w:r>
          <w:r>
            <w:instrText xml:space="preserve"> DOCPROPERTY "Title"  \* MERGEFORMAT </w:instrText>
          </w:r>
          <w:r>
            <w:fldChar w:fldCharType="separate"/>
          </w:r>
          <w:r w:rsidR="00B046FA">
            <w:t>Standard specifici Ericsson per la salute e la sicurezza sul lavoro dei fornitori</w:t>
          </w:r>
          <w:r>
            <w:fldChar w:fldCharType="end"/>
          </w:r>
        </w:p>
      </w:tc>
      <w:tc>
        <w:tcPr>
          <w:tcW w:w="851" w:type="dxa"/>
        </w:tcPr>
        <w:p w:rsidR="00DC528D" w:rsidRPr="00B046FA" w:rsidRDefault="0052129D" w:rsidP="005D6B84">
          <w:pPr>
            <w:pStyle w:val="Header"/>
            <w:tabs>
              <w:tab w:val="clear" w:pos="9072"/>
              <w:tab w:val="right" w:pos="9044"/>
            </w:tabs>
            <w:spacing w:before="0"/>
            <w:ind w:right="113"/>
          </w:pPr>
          <w:r w:rsidRPr="00B046FA">
            <w:rPr>
              <w:noProof/>
              <w:lang w:val="en-US" w:eastAsia="en-US" w:bidi="ar-SA"/>
            </w:rPr>
            <w:drawing>
              <wp:inline distT="0" distB="0" distL="0" distR="0" wp14:anchorId="72C3F5ED" wp14:editId="62BE8081">
                <wp:extent cx="191135" cy="255270"/>
                <wp:effectExtent l="19050" t="0" r="0" b="0"/>
                <wp:docPr id="3" name="Picture 3" descr="EC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N_RGB"/>
                        <pic:cNvPicPr>
                          <a:picLocks noChangeAspect="1" noChangeArrowheads="1"/>
                        </pic:cNvPicPr>
                      </pic:nvPicPr>
                      <pic:blipFill>
                        <a:blip r:embed="rId1"/>
                        <a:srcRect/>
                        <a:stretch>
                          <a:fillRect/>
                        </a:stretch>
                      </pic:blipFill>
                      <pic:spPr bwMode="auto">
                        <a:xfrm>
                          <a:off x="0" y="0"/>
                          <a:ext cx="191135" cy="255270"/>
                        </a:xfrm>
                        <a:prstGeom prst="rect">
                          <a:avLst/>
                        </a:prstGeom>
                        <a:noFill/>
                        <a:ln w="9525">
                          <a:noFill/>
                          <a:miter lim="800000"/>
                          <a:headEnd/>
                          <a:tailEnd/>
                        </a:ln>
                      </pic:spPr>
                    </pic:pic>
                  </a:graphicData>
                </a:graphic>
              </wp:inline>
            </w:drawing>
          </w:r>
        </w:p>
      </w:tc>
    </w:tr>
  </w:tbl>
  <w:p w:rsidR="00A41350" w:rsidRPr="00B046FA" w:rsidRDefault="00A41350" w:rsidP="0065272D">
    <w:pPr>
      <w:pStyle w:val="Header"/>
      <w:jc w:val="lef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AA9572"/>
    <w:lvl w:ilvl="0">
      <w:start w:val="1"/>
      <w:numFmt w:val="decimal"/>
      <w:lvlText w:val="%1."/>
      <w:lvlJc w:val="left"/>
      <w:pPr>
        <w:tabs>
          <w:tab w:val="num" w:pos="1492"/>
        </w:tabs>
        <w:ind w:left="1492" w:hanging="360"/>
      </w:pPr>
    </w:lvl>
  </w:abstractNum>
  <w:abstractNum w:abstractNumId="1">
    <w:nsid w:val="FFFFFF7D"/>
    <w:multiLevelType w:val="singleLevel"/>
    <w:tmpl w:val="C2D6FD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00AB92"/>
    <w:lvl w:ilvl="0">
      <w:start w:val="1"/>
      <w:numFmt w:val="decimal"/>
      <w:lvlText w:val="%1."/>
      <w:lvlJc w:val="left"/>
      <w:pPr>
        <w:tabs>
          <w:tab w:val="num" w:pos="926"/>
        </w:tabs>
        <w:ind w:left="926" w:hanging="360"/>
      </w:pPr>
    </w:lvl>
  </w:abstractNum>
  <w:abstractNum w:abstractNumId="3">
    <w:nsid w:val="FFFFFF7F"/>
    <w:multiLevelType w:val="singleLevel"/>
    <w:tmpl w:val="4A980DF8"/>
    <w:lvl w:ilvl="0">
      <w:start w:val="1"/>
      <w:numFmt w:val="decimal"/>
      <w:pStyle w:val="ListNumber2"/>
      <w:lvlText w:val="%1."/>
      <w:lvlJc w:val="left"/>
      <w:pPr>
        <w:tabs>
          <w:tab w:val="num" w:pos="643"/>
        </w:tabs>
        <w:ind w:left="643" w:hanging="360"/>
      </w:pPr>
    </w:lvl>
  </w:abstractNum>
  <w:abstractNum w:abstractNumId="4">
    <w:nsid w:val="FFFFFF83"/>
    <w:multiLevelType w:val="singleLevel"/>
    <w:tmpl w:val="6BC26D80"/>
    <w:lvl w:ilvl="0">
      <w:start w:val="1"/>
      <w:numFmt w:val="bullet"/>
      <w:lvlText w:val=""/>
      <w:lvlJc w:val="left"/>
      <w:pPr>
        <w:tabs>
          <w:tab w:val="num" w:pos="643"/>
        </w:tabs>
        <w:ind w:left="643" w:hanging="360"/>
      </w:pPr>
      <w:rPr>
        <w:rFonts w:ascii="Symbol" w:hAnsi="Symbol" w:hint="default"/>
      </w:rPr>
    </w:lvl>
  </w:abstractNum>
  <w:abstractNum w:abstractNumId="5">
    <w:nsid w:val="FFFFFFFB"/>
    <w:multiLevelType w:val="multilevel"/>
    <w:tmpl w:val="88362144"/>
    <w:lvl w:ilvl="0">
      <w:start w:val="1"/>
      <w:numFmt w:val="decimal"/>
      <w:pStyle w:val="Heading1"/>
      <w:lvlText w:val="%1"/>
      <w:lvlJc w:val="left"/>
      <w:pPr>
        <w:tabs>
          <w:tab w:val="num" w:pos="1701"/>
        </w:tabs>
        <w:ind w:left="1701" w:hanging="1701"/>
      </w:pPr>
      <w:rPr>
        <w:rFonts w:hint="default"/>
        <w:u w:val="none"/>
      </w:rPr>
    </w:lvl>
    <w:lvl w:ilvl="1">
      <w:start w:val="1"/>
      <w:numFmt w:val="decimal"/>
      <w:pStyle w:val="Heading2"/>
      <w:lvlText w:val="%1.%2"/>
      <w:lvlJc w:val="left"/>
      <w:pPr>
        <w:tabs>
          <w:tab w:val="num" w:pos="1701"/>
        </w:tabs>
        <w:ind w:left="1701" w:hanging="1701"/>
      </w:pPr>
      <w:rPr>
        <w:rFonts w:hint="default"/>
        <w:u w:val="none"/>
      </w:rPr>
    </w:lvl>
    <w:lvl w:ilvl="2">
      <w:start w:val="1"/>
      <w:numFmt w:val="decimal"/>
      <w:pStyle w:val="Heading3"/>
      <w:lvlText w:val="%1.%2.%3"/>
      <w:lvlJc w:val="left"/>
      <w:pPr>
        <w:tabs>
          <w:tab w:val="num" w:pos="1701"/>
        </w:tabs>
        <w:ind w:left="1701" w:hanging="1701"/>
      </w:pPr>
      <w:rPr>
        <w:rFonts w:hint="default"/>
        <w:u w:val="none"/>
      </w:rPr>
    </w:lvl>
    <w:lvl w:ilvl="3">
      <w:start w:val="1"/>
      <w:numFmt w:val="decimal"/>
      <w:pStyle w:val="Heading4"/>
      <w:lvlText w:val="%1.%2.%3.%4"/>
      <w:lvlJc w:val="left"/>
      <w:pPr>
        <w:tabs>
          <w:tab w:val="num" w:pos="1701"/>
        </w:tabs>
        <w:ind w:left="1701" w:hanging="1701"/>
      </w:pPr>
      <w:rPr>
        <w:rFonts w:hint="default"/>
        <w:u w:val="none"/>
      </w:rPr>
    </w:lvl>
    <w:lvl w:ilvl="4">
      <w:start w:val="1"/>
      <w:numFmt w:val="decimal"/>
      <w:pStyle w:val="Heading5"/>
      <w:lvlText w:val="%1.%2.%3.%4.%5"/>
      <w:lvlJc w:val="left"/>
      <w:pPr>
        <w:tabs>
          <w:tab w:val="num" w:pos="1701"/>
        </w:tabs>
        <w:ind w:left="1701" w:hanging="1701"/>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6">
    <w:nsid w:val="02291E49"/>
    <w:multiLevelType w:val="hybridMultilevel"/>
    <w:tmpl w:val="38880C2A"/>
    <w:lvl w:ilvl="0" w:tplc="9DAEC24C">
      <w:start w:val="1"/>
      <w:numFmt w:val="lowerLetter"/>
      <w:lvlText w:val="%1"/>
      <w:lvlJc w:val="left"/>
      <w:pPr>
        <w:tabs>
          <w:tab w:val="num" w:pos="1672"/>
        </w:tabs>
        <w:ind w:left="1672" w:hanging="368"/>
      </w:pPr>
      <w:rPr>
        <w:rFonts w:ascii="Arial" w:hAnsi="Arial" w:hint="default"/>
        <w:sz w:val="22"/>
      </w:rPr>
    </w:lvl>
    <w:lvl w:ilvl="1" w:tplc="595A3814" w:tentative="1">
      <w:start w:val="1"/>
      <w:numFmt w:val="lowerLetter"/>
      <w:lvlText w:val="%2."/>
      <w:lvlJc w:val="left"/>
      <w:pPr>
        <w:tabs>
          <w:tab w:val="num" w:pos="1440"/>
        </w:tabs>
        <w:ind w:left="1440" w:hanging="360"/>
      </w:pPr>
    </w:lvl>
    <w:lvl w:ilvl="2" w:tplc="BDA63C1E" w:tentative="1">
      <w:start w:val="1"/>
      <w:numFmt w:val="lowerRoman"/>
      <w:lvlText w:val="%3."/>
      <w:lvlJc w:val="right"/>
      <w:pPr>
        <w:tabs>
          <w:tab w:val="num" w:pos="2160"/>
        </w:tabs>
        <w:ind w:left="2160" w:hanging="180"/>
      </w:pPr>
    </w:lvl>
    <w:lvl w:ilvl="3" w:tplc="A9C2047A" w:tentative="1">
      <w:start w:val="1"/>
      <w:numFmt w:val="decimal"/>
      <w:lvlText w:val="%4."/>
      <w:lvlJc w:val="left"/>
      <w:pPr>
        <w:tabs>
          <w:tab w:val="num" w:pos="2880"/>
        </w:tabs>
        <w:ind w:left="2880" w:hanging="360"/>
      </w:pPr>
    </w:lvl>
    <w:lvl w:ilvl="4" w:tplc="06CAB5A8" w:tentative="1">
      <w:start w:val="1"/>
      <w:numFmt w:val="lowerLetter"/>
      <w:lvlText w:val="%5."/>
      <w:lvlJc w:val="left"/>
      <w:pPr>
        <w:tabs>
          <w:tab w:val="num" w:pos="3600"/>
        </w:tabs>
        <w:ind w:left="3600" w:hanging="360"/>
      </w:pPr>
    </w:lvl>
    <w:lvl w:ilvl="5" w:tplc="9A983736" w:tentative="1">
      <w:start w:val="1"/>
      <w:numFmt w:val="lowerRoman"/>
      <w:lvlText w:val="%6."/>
      <w:lvlJc w:val="right"/>
      <w:pPr>
        <w:tabs>
          <w:tab w:val="num" w:pos="4320"/>
        </w:tabs>
        <w:ind w:left="4320" w:hanging="180"/>
      </w:pPr>
    </w:lvl>
    <w:lvl w:ilvl="6" w:tplc="78364A42" w:tentative="1">
      <w:start w:val="1"/>
      <w:numFmt w:val="decimal"/>
      <w:lvlText w:val="%7."/>
      <w:lvlJc w:val="left"/>
      <w:pPr>
        <w:tabs>
          <w:tab w:val="num" w:pos="5040"/>
        </w:tabs>
        <w:ind w:left="5040" w:hanging="360"/>
      </w:pPr>
    </w:lvl>
    <w:lvl w:ilvl="7" w:tplc="2466DFA4" w:tentative="1">
      <w:start w:val="1"/>
      <w:numFmt w:val="lowerLetter"/>
      <w:lvlText w:val="%8."/>
      <w:lvlJc w:val="left"/>
      <w:pPr>
        <w:tabs>
          <w:tab w:val="num" w:pos="5760"/>
        </w:tabs>
        <w:ind w:left="5760" w:hanging="360"/>
      </w:pPr>
    </w:lvl>
    <w:lvl w:ilvl="8" w:tplc="2EE8EC86" w:tentative="1">
      <w:start w:val="1"/>
      <w:numFmt w:val="lowerRoman"/>
      <w:lvlText w:val="%9."/>
      <w:lvlJc w:val="right"/>
      <w:pPr>
        <w:tabs>
          <w:tab w:val="num" w:pos="6480"/>
        </w:tabs>
        <w:ind w:left="6480" w:hanging="180"/>
      </w:pPr>
    </w:lvl>
  </w:abstractNum>
  <w:abstractNum w:abstractNumId="7">
    <w:nsid w:val="02DD7C11"/>
    <w:multiLevelType w:val="hybridMultilevel"/>
    <w:tmpl w:val="2BF240D8"/>
    <w:lvl w:ilvl="0" w:tplc="D826E9E0">
      <w:start w:val="1"/>
      <w:numFmt w:val="lowerLetter"/>
      <w:lvlRestart w:val="0"/>
      <w:pStyle w:val="Listabcdoubleline"/>
      <w:lvlText w:val="%1"/>
      <w:lvlJc w:val="left"/>
      <w:pPr>
        <w:tabs>
          <w:tab w:val="num" w:pos="2069"/>
        </w:tabs>
        <w:ind w:left="2069" w:hanging="368"/>
      </w:pPr>
      <w:rPr>
        <w:rFonts w:ascii="Arial" w:hAnsi="Arial" w:hint="default"/>
        <w:b w:val="0"/>
        <w:i w:val="0"/>
        <w:sz w:val="22"/>
      </w:rPr>
    </w:lvl>
    <w:lvl w:ilvl="1" w:tplc="DC16F644" w:tentative="1">
      <w:start w:val="1"/>
      <w:numFmt w:val="lowerLetter"/>
      <w:lvlText w:val="%2."/>
      <w:lvlJc w:val="left"/>
      <w:pPr>
        <w:tabs>
          <w:tab w:val="num" w:pos="1440"/>
        </w:tabs>
        <w:ind w:left="1440" w:hanging="360"/>
      </w:pPr>
    </w:lvl>
    <w:lvl w:ilvl="2" w:tplc="233AA8F6" w:tentative="1">
      <w:start w:val="1"/>
      <w:numFmt w:val="lowerRoman"/>
      <w:lvlText w:val="%3."/>
      <w:lvlJc w:val="right"/>
      <w:pPr>
        <w:tabs>
          <w:tab w:val="num" w:pos="2160"/>
        </w:tabs>
        <w:ind w:left="2160" w:hanging="180"/>
      </w:pPr>
    </w:lvl>
    <w:lvl w:ilvl="3" w:tplc="7AAC7E46" w:tentative="1">
      <w:start w:val="1"/>
      <w:numFmt w:val="decimal"/>
      <w:lvlText w:val="%4."/>
      <w:lvlJc w:val="left"/>
      <w:pPr>
        <w:tabs>
          <w:tab w:val="num" w:pos="2880"/>
        </w:tabs>
        <w:ind w:left="2880" w:hanging="360"/>
      </w:pPr>
    </w:lvl>
    <w:lvl w:ilvl="4" w:tplc="C158D176" w:tentative="1">
      <w:start w:val="1"/>
      <w:numFmt w:val="lowerLetter"/>
      <w:lvlText w:val="%5."/>
      <w:lvlJc w:val="left"/>
      <w:pPr>
        <w:tabs>
          <w:tab w:val="num" w:pos="3600"/>
        </w:tabs>
        <w:ind w:left="3600" w:hanging="360"/>
      </w:pPr>
    </w:lvl>
    <w:lvl w:ilvl="5" w:tplc="4EAA2624" w:tentative="1">
      <w:start w:val="1"/>
      <w:numFmt w:val="lowerRoman"/>
      <w:lvlText w:val="%6."/>
      <w:lvlJc w:val="right"/>
      <w:pPr>
        <w:tabs>
          <w:tab w:val="num" w:pos="4320"/>
        </w:tabs>
        <w:ind w:left="4320" w:hanging="180"/>
      </w:pPr>
    </w:lvl>
    <w:lvl w:ilvl="6" w:tplc="74B8166A" w:tentative="1">
      <w:start w:val="1"/>
      <w:numFmt w:val="decimal"/>
      <w:lvlText w:val="%7."/>
      <w:lvlJc w:val="left"/>
      <w:pPr>
        <w:tabs>
          <w:tab w:val="num" w:pos="5040"/>
        </w:tabs>
        <w:ind w:left="5040" w:hanging="360"/>
      </w:pPr>
    </w:lvl>
    <w:lvl w:ilvl="7" w:tplc="6414D8EA" w:tentative="1">
      <w:start w:val="1"/>
      <w:numFmt w:val="lowerLetter"/>
      <w:lvlText w:val="%8."/>
      <w:lvlJc w:val="left"/>
      <w:pPr>
        <w:tabs>
          <w:tab w:val="num" w:pos="5760"/>
        </w:tabs>
        <w:ind w:left="5760" w:hanging="360"/>
      </w:pPr>
    </w:lvl>
    <w:lvl w:ilvl="8" w:tplc="1D6067A0" w:tentative="1">
      <w:start w:val="1"/>
      <w:numFmt w:val="lowerRoman"/>
      <w:lvlText w:val="%9."/>
      <w:lvlJc w:val="right"/>
      <w:pPr>
        <w:tabs>
          <w:tab w:val="num" w:pos="6480"/>
        </w:tabs>
        <w:ind w:left="6480" w:hanging="180"/>
      </w:pPr>
    </w:lvl>
  </w:abstractNum>
  <w:abstractNum w:abstractNumId="8">
    <w:nsid w:val="0C513215"/>
    <w:multiLevelType w:val="hybridMultilevel"/>
    <w:tmpl w:val="08BC7F58"/>
    <w:lvl w:ilvl="0" w:tplc="0BF27DF2">
      <w:start w:val="1"/>
      <w:numFmt w:val="lowerLetter"/>
      <w:lvlText w:val="%1"/>
      <w:lvlJc w:val="left"/>
      <w:pPr>
        <w:tabs>
          <w:tab w:val="num" w:pos="1673"/>
        </w:tabs>
        <w:ind w:left="1673" w:hanging="369"/>
      </w:pPr>
      <w:rPr>
        <w:rFonts w:ascii="Arial" w:hAnsi="Arial"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465E98"/>
    <w:multiLevelType w:val="hybridMultilevel"/>
    <w:tmpl w:val="22266E70"/>
    <w:lvl w:ilvl="0" w:tplc="75F6EA60">
      <w:start w:val="1"/>
      <w:numFmt w:val="decimal"/>
      <w:lvlText w:val="%1"/>
      <w:lvlJc w:val="left"/>
      <w:pPr>
        <w:tabs>
          <w:tab w:val="num" w:pos="1673"/>
        </w:tabs>
        <w:ind w:left="1673" w:hanging="369"/>
      </w:pPr>
      <w:rPr>
        <w:rFonts w:hint="default"/>
      </w:rPr>
    </w:lvl>
    <w:lvl w:ilvl="1" w:tplc="23D4F474" w:tentative="1">
      <w:start w:val="1"/>
      <w:numFmt w:val="lowerLetter"/>
      <w:lvlText w:val="%2."/>
      <w:lvlJc w:val="left"/>
      <w:pPr>
        <w:tabs>
          <w:tab w:val="num" w:pos="1440"/>
        </w:tabs>
        <w:ind w:left="1440" w:hanging="360"/>
      </w:pPr>
    </w:lvl>
    <w:lvl w:ilvl="2" w:tplc="A4A49DF8" w:tentative="1">
      <w:start w:val="1"/>
      <w:numFmt w:val="lowerRoman"/>
      <w:lvlText w:val="%3."/>
      <w:lvlJc w:val="right"/>
      <w:pPr>
        <w:tabs>
          <w:tab w:val="num" w:pos="2160"/>
        </w:tabs>
        <w:ind w:left="2160" w:hanging="180"/>
      </w:pPr>
    </w:lvl>
    <w:lvl w:ilvl="3" w:tplc="CE3453AA" w:tentative="1">
      <w:start w:val="1"/>
      <w:numFmt w:val="decimal"/>
      <w:lvlText w:val="%4."/>
      <w:lvlJc w:val="left"/>
      <w:pPr>
        <w:tabs>
          <w:tab w:val="num" w:pos="2880"/>
        </w:tabs>
        <w:ind w:left="2880" w:hanging="360"/>
      </w:pPr>
    </w:lvl>
    <w:lvl w:ilvl="4" w:tplc="0046D9BA" w:tentative="1">
      <w:start w:val="1"/>
      <w:numFmt w:val="lowerLetter"/>
      <w:lvlText w:val="%5."/>
      <w:lvlJc w:val="left"/>
      <w:pPr>
        <w:tabs>
          <w:tab w:val="num" w:pos="3600"/>
        </w:tabs>
        <w:ind w:left="3600" w:hanging="360"/>
      </w:pPr>
    </w:lvl>
    <w:lvl w:ilvl="5" w:tplc="412A338A" w:tentative="1">
      <w:start w:val="1"/>
      <w:numFmt w:val="lowerRoman"/>
      <w:lvlText w:val="%6."/>
      <w:lvlJc w:val="right"/>
      <w:pPr>
        <w:tabs>
          <w:tab w:val="num" w:pos="4320"/>
        </w:tabs>
        <w:ind w:left="4320" w:hanging="180"/>
      </w:pPr>
    </w:lvl>
    <w:lvl w:ilvl="6" w:tplc="840C26E4" w:tentative="1">
      <w:start w:val="1"/>
      <w:numFmt w:val="decimal"/>
      <w:lvlText w:val="%7."/>
      <w:lvlJc w:val="left"/>
      <w:pPr>
        <w:tabs>
          <w:tab w:val="num" w:pos="5040"/>
        </w:tabs>
        <w:ind w:left="5040" w:hanging="360"/>
      </w:pPr>
    </w:lvl>
    <w:lvl w:ilvl="7" w:tplc="862CB230" w:tentative="1">
      <w:start w:val="1"/>
      <w:numFmt w:val="lowerLetter"/>
      <w:lvlText w:val="%8."/>
      <w:lvlJc w:val="left"/>
      <w:pPr>
        <w:tabs>
          <w:tab w:val="num" w:pos="5760"/>
        </w:tabs>
        <w:ind w:left="5760" w:hanging="360"/>
      </w:pPr>
    </w:lvl>
    <w:lvl w:ilvl="8" w:tplc="77A6A1D2" w:tentative="1">
      <w:start w:val="1"/>
      <w:numFmt w:val="lowerRoman"/>
      <w:lvlText w:val="%9."/>
      <w:lvlJc w:val="right"/>
      <w:pPr>
        <w:tabs>
          <w:tab w:val="num" w:pos="6480"/>
        </w:tabs>
        <w:ind w:left="6480" w:hanging="180"/>
      </w:pPr>
    </w:lvl>
  </w:abstractNum>
  <w:abstractNum w:abstractNumId="10">
    <w:nsid w:val="174B52FE"/>
    <w:multiLevelType w:val="multilevel"/>
    <w:tmpl w:val="836E924A"/>
    <w:lvl w:ilvl="0">
      <w:start w:val="1"/>
      <w:numFmt w:val="bullet"/>
      <w:pStyle w:val="ListBullet"/>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1">
    <w:nsid w:val="17BE0E62"/>
    <w:multiLevelType w:val="hybridMultilevel"/>
    <w:tmpl w:val="B530637C"/>
    <w:lvl w:ilvl="0" w:tplc="D4D46730">
      <w:start w:val="1"/>
      <w:numFmt w:val="bullet"/>
      <w:lvlText w:val=""/>
      <w:lvlJc w:val="left"/>
      <w:pPr>
        <w:tabs>
          <w:tab w:val="num" w:pos="1673"/>
        </w:tabs>
        <w:ind w:left="1673" w:hanging="369"/>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9A86DDB"/>
    <w:multiLevelType w:val="hybridMultilevel"/>
    <w:tmpl w:val="D256D188"/>
    <w:lvl w:ilvl="0" w:tplc="5DDAF87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7A5B33"/>
    <w:multiLevelType w:val="hybridMultilevel"/>
    <w:tmpl w:val="0804F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4952B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60E3179"/>
    <w:multiLevelType w:val="multilevel"/>
    <w:tmpl w:val="4E929634"/>
    <w:lvl w:ilvl="0">
      <w:start w:val="1"/>
      <w:numFmt w:val="decimal"/>
      <w:lvlText w:val="%1"/>
      <w:lvlJc w:val="left"/>
      <w:pPr>
        <w:tabs>
          <w:tab w:val="num" w:pos="1673"/>
        </w:tabs>
        <w:ind w:left="1673" w:hanging="369"/>
      </w:pPr>
      <w:rPr>
        <w:rFonts w:hint="default"/>
      </w:rPr>
    </w:lvl>
    <w:lvl w:ilvl="1">
      <w:start w:val="1"/>
      <w:numFmt w:val="decimal"/>
      <w:lvlText w:val="%1.%2"/>
      <w:lvlJc w:val="left"/>
      <w:pPr>
        <w:tabs>
          <w:tab w:val="num" w:pos="2240"/>
        </w:tabs>
        <w:ind w:left="2240" w:hanging="567"/>
      </w:pPr>
      <w:rPr>
        <w:rFonts w:hint="default"/>
      </w:rPr>
    </w:lvl>
    <w:lvl w:ilvl="2">
      <w:start w:val="1"/>
      <w:numFmt w:val="decimal"/>
      <w:lvlText w:val="%1.%2.%3"/>
      <w:lvlJc w:val="left"/>
      <w:pPr>
        <w:tabs>
          <w:tab w:val="num" w:pos="2920"/>
        </w:tabs>
        <w:ind w:left="2920" w:hanging="680"/>
      </w:pPr>
      <w:rPr>
        <w:rFonts w:hint="default"/>
      </w:rPr>
    </w:lvl>
    <w:lvl w:ilvl="3">
      <w:start w:val="1"/>
      <w:numFmt w:val="decimal"/>
      <w:lvlText w:val="%1.%2.%3.%4"/>
      <w:lvlJc w:val="left"/>
      <w:pPr>
        <w:tabs>
          <w:tab w:val="num" w:pos="3799"/>
        </w:tabs>
        <w:ind w:left="3799" w:hanging="879"/>
      </w:pPr>
      <w:rPr>
        <w:rFonts w:hint="default"/>
      </w:rPr>
    </w:lvl>
    <w:lvl w:ilvl="4">
      <w:start w:val="1"/>
      <w:numFmt w:val="decimal"/>
      <w:lvlText w:val="%1.%2.%3.%4.%5."/>
      <w:lvlJc w:val="left"/>
      <w:pPr>
        <w:tabs>
          <w:tab w:val="num" w:pos="-8423"/>
        </w:tabs>
        <w:ind w:left="-8713" w:hanging="788"/>
      </w:pPr>
      <w:rPr>
        <w:rFonts w:hint="default"/>
      </w:rPr>
    </w:lvl>
    <w:lvl w:ilvl="5">
      <w:start w:val="1"/>
      <w:numFmt w:val="decimal"/>
      <w:lvlText w:val="%1.%2.%3.%4.%5.%6."/>
      <w:lvlJc w:val="left"/>
      <w:pPr>
        <w:tabs>
          <w:tab w:val="num" w:pos="-7703"/>
        </w:tabs>
        <w:ind w:left="-8208" w:hanging="935"/>
      </w:pPr>
      <w:rPr>
        <w:rFonts w:hint="default"/>
      </w:rPr>
    </w:lvl>
    <w:lvl w:ilvl="6">
      <w:numFmt w:val="none"/>
      <w:lvlText w:val=""/>
      <w:lvlJc w:val="left"/>
      <w:pPr>
        <w:tabs>
          <w:tab w:val="num" w:pos="360"/>
        </w:tabs>
      </w:pPr>
    </w:lvl>
    <w:lvl w:ilvl="7">
      <w:start w:val="1"/>
      <w:numFmt w:val="decimal"/>
      <w:lvlText w:val="%1.%2.%3.%4.%5.%6.%7.%8."/>
      <w:lvlJc w:val="left"/>
      <w:pPr>
        <w:tabs>
          <w:tab w:val="num" w:pos="-6621"/>
        </w:tabs>
        <w:ind w:left="-7199" w:hanging="1224"/>
      </w:pPr>
      <w:rPr>
        <w:rFonts w:hint="default"/>
      </w:rPr>
    </w:lvl>
    <w:lvl w:ilvl="8">
      <w:start w:val="1"/>
      <w:numFmt w:val="decimal"/>
      <w:lvlText w:val="%1.%2.%3.%4.%5.%6.%7.%8.%9."/>
      <w:lvlJc w:val="left"/>
      <w:pPr>
        <w:tabs>
          <w:tab w:val="num" w:pos="-6263"/>
        </w:tabs>
        <w:ind w:left="-6621" w:hanging="1440"/>
      </w:pPr>
      <w:rPr>
        <w:rFonts w:hint="default"/>
      </w:rPr>
    </w:lvl>
  </w:abstractNum>
  <w:abstractNum w:abstractNumId="16">
    <w:nsid w:val="264269B4"/>
    <w:multiLevelType w:val="hybridMultilevel"/>
    <w:tmpl w:val="5D7A80D2"/>
    <w:lvl w:ilvl="0" w:tplc="54C6AE9A">
      <w:start w:val="1"/>
      <w:numFmt w:val="decimal"/>
      <w:pStyle w:val="List2"/>
      <w:lvlText w:val="[%1]"/>
      <w:lvlJc w:val="left"/>
      <w:pPr>
        <w:tabs>
          <w:tab w:val="num" w:pos="2438"/>
        </w:tabs>
        <w:ind w:left="2438" w:hanging="737"/>
      </w:pPr>
      <w:rPr>
        <w:rFonts w:hint="default"/>
      </w:rPr>
    </w:lvl>
    <w:lvl w:ilvl="1" w:tplc="CF50B76A" w:tentative="1">
      <w:start w:val="1"/>
      <w:numFmt w:val="lowerLetter"/>
      <w:lvlText w:val="%2."/>
      <w:lvlJc w:val="left"/>
      <w:pPr>
        <w:tabs>
          <w:tab w:val="num" w:pos="1440"/>
        </w:tabs>
        <w:ind w:left="1440" w:hanging="360"/>
      </w:pPr>
    </w:lvl>
    <w:lvl w:ilvl="2" w:tplc="03BC9EEE" w:tentative="1">
      <w:start w:val="1"/>
      <w:numFmt w:val="lowerRoman"/>
      <w:lvlText w:val="%3."/>
      <w:lvlJc w:val="right"/>
      <w:pPr>
        <w:tabs>
          <w:tab w:val="num" w:pos="2160"/>
        </w:tabs>
        <w:ind w:left="2160" w:hanging="180"/>
      </w:pPr>
    </w:lvl>
    <w:lvl w:ilvl="3" w:tplc="79182722" w:tentative="1">
      <w:start w:val="1"/>
      <w:numFmt w:val="decimal"/>
      <w:lvlText w:val="%4."/>
      <w:lvlJc w:val="left"/>
      <w:pPr>
        <w:tabs>
          <w:tab w:val="num" w:pos="2880"/>
        </w:tabs>
        <w:ind w:left="2880" w:hanging="360"/>
      </w:pPr>
    </w:lvl>
    <w:lvl w:ilvl="4" w:tplc="BB1CB022" w:tentative="1">
      <w:start w:val="1"/>
      <w:numFmt w:val="lowerLetter"/>
      <w:lvlText w:val="%5."/>
      <w:lvlJc w:val="left"/>
      <w:pPr>
        <w:tabs>
          <w:tab w:val="num" w:pos="3600"/>
        </w:tabs>
        <w:ind w:left="3600" w:hanging="360"/>
      </w:pPr>
    </w:lvl>
    <w:lvl w:ilvl="5" w:tplc="A5F4261E" w:tentative="1">
      <w:start w:val="1"/>
      <w:numFmt w:val="lowerRoman"/>
      <w:lvlText w:val="%6."/>
      <w:lvlJc w:val="right"/>
      <w:pPr>
        <w:tabs>
          <w:tab w:val="num" w:pos="4320"/>
        </w:tabs>
        <w:ind w:left="4320" w:hanging="180"/>
      </w:pPr>
    </w:lvl>
    <w:lvl w:ilvl="6" w:tplc="C792DB9C" w:tentative="1">
      <w:start w:val="1"/>
      <w:numFmt w:val="decimal"/>
      <w:lvlText w:val="%7."/>
      <w:lvlJc w:val="left"/>
      <w:pPr>
        <w:tabs>
          <w:tab w:val="num" w:pos="5040"/>
        </w:tabs>
        <w:ind w:left="5040" w:hanging="360"/>
      </w:pPr>
    </w:lvl>
    <w:lvl w:ilvl="7" w:tplc="8AFE9CFA" w:tentative="1">
      <w:start w:val="1"/>
      <w:numFmt w:val="lowerLetter"/>
      <w:lvlText w:val="%8."/>
      <w:lvlJc w:val="left"/>
      <w:pPr>
        <w:tabs>
          <w:tab w:val="num" w:pos="5760"/>
        </w:tabs>
        <w:ind w:left="5760" w:hanging="360"/>
      </w:pPr>
    </w:lvl>
    <w:lvl w:ilvl="8" w:tplc="8D6E3C02" w:tentative="1">
      <w:start w:val="1"/>
      <w:numFmt w:val="lowerRoman"/>
      <w:lvlText w:val="%9."/>
      <w:lvlJc w:val="right"/>
      <w:pPr>
        <w:tabs>
          <w:tab w:val="num" w:pos="6480"/>
        </w:tabs>
        <w:ind w:left="6480" w:hanging="180"/>
      </w:pPr>
    </w:lvl>
  </w:abstractNum>
  <w:abstractNum w:abstractNumId="17">
    <w:nsid w:val="2B312105"/>
    <w:multiLevelType w:val="hybridMultilevel"/>
    <w:tmpl w:val="52D64626"/>
    <w:lvl w:ilvl="0" w:tplc="F20C5E4C">
      <w:start w:val="1"/>
      <w:numFmt w:val="decimal"/>
      <w:lvlText w:val="%1"/>
      <w:lvlJc w:val="left"/>
      <w:pPr>
        <w:tabs>
          <w:tab w:val="num" w:pos="2055"/>
        </w:tabs>
        <w:ind w:left="2055" w:hanging="16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8172A"/>
    <w:multiLevelType w:val="multilevel"/>
    <w:tmpl w:val="00AC454A"/>
    <w:lvl w:ilvl="0">
      <w:start w:val="1"/>
      <w:numFmt w:val="decimal"/>
      <w:lvlRestart w:val="0"/>
      <w:pStyle w:val="ListNumber"/>
      <w:lvlText w:val="%1"/>
      <w:lvlJc w:val="left"/>
      <w:pPr>
        <w:tabs>
          <w:tab w:val="num" w:pos="2069"/>
        </w:tabs>
        <w:ind w:left="2069" w:hanging="368"/>
      </w:pPr>
      <w:rPr>
        <w:rFonts w:ascii="Arial" w:hAnsi="Arial" w:hint="default"/>
        <w:b w:val="0"/>
        <w:i w:val="0"/>
        <w:sz w:val="22"/>
      </w:rPr>
    </w:lvl>
    <w:lvl w:ilvl="1">
      <w:start w:val="1"/>
      <w:numFmt w:val="decimal"/>
      <w:lvlText w:val="%1.%2"/>
      <w:lvlJc w:val="left"/>
      <w:pPr>
        <w:tabs>
          <w:tab w:val="num" w:pos="2551"/>
        </w:tabs>
        <w:ind w:left="2551" w:hanging="482"/>
      </w:pPr>
      <w:rPr>
        <w:rFonts w:hint="default"/>
        <w:u w:val="none"/>
      </w:rPr>
    </w:lvl>
    <w:lvl w:ilvl="2">
      <w:start w:val="1"/>
      <w:numFmt w:val="decimal"/>
      <w:lvlText w:val="%1.%2.%3"/>
      <w:lvlJc w:val="left"/>
      <w:pPr>
        <w:tabs>
          <w:tab w:val="num" w:pos="3402"/>
        </w:tabs>
        <w:ind w:left="3402" w:hanging="851"/>
      </w:pPr>
      <w:rPr>
        <w:rFonts w:hint="default"/>
        <w:u w:val="none"/>
      </w:rPr>
    </w:lvl>
    <w:lvl w:ilvl="3">
      <w:start w:val="1"/>
      <w:numFmt w:val="decimal"/>
      <w:lvlText w:val="%1.%2.%3.%4"/>
      <w:lvlJc w:val="left"/>
      <w:pPr>
        <w:tabs>
          <w:tab w:val="num" w:pos="4535"/>
        </w:tabs>
        <w:ind w:left="4535" w:hanging="1133"/>
      </w:pPr>
      <w:rPr>
        <w:rFonts w:hint="default"/>
        <w:u w:val="none"/>
      </w:rPr>
    </w:lvl>
    <w:lvl w:ilvl="4">
      <w:start w:val="1"/>
      <w:numFmt w:val="bullet"/>
      <w:lvlText w:val="»"/>
      <w:lvlJc w:val="left"/>
      <w:pPr>
        <w:tabs>
          <w:tab w:val="num" w:pos="4366"/>
        </w:tabs>
        <w:ind w:left="4366" w:hanging="397"/>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19">
    <w:nsid w:val="4056710C"/>
    <w:multiLevelType w:val="hybridMultilevel"/>
    <w:tmpl w:val="4C3E4EC6"/>
    <w:lvl w:ilvl="0" w:tplc="B3B0F322">
      <w:start w:val="6"/>
      <w:numFmt w:val="decimal"/>
      <w:lvlText w:val="%1"/>
      <w:lvlJc w:val="left"/>
      <w:pPr>
        <w:tabs>
          <w:tab w:val="num" w:pos="2055"/>
        </w:tabs>
        <w:ind w:left="2055" w:hanging="1695"/>
      </w:pPr>
      <w:rPr>
        <w:rFonts w:hint="default"/>
      </w:rPr>
    </w:lvl>
    <w:lvl w:ilvl="1" w:tplc="F890588C" w:tentative="1">
      <w:start w:val="1"/>
      <w:numFmt w:val="lowerLetter"/>
      <w:lvlText w:val="%2."/>
      <w:lvlJc w:val="left"/>
      <w:pPr>
        <w:tabs>
          <w:tab w:val="num" w:pos="1440"/>
        </w:tabs>
        <w:ind w:left="1440" w:hanging="360"/>
      </w:pPr>
    </w:lvl>
    <w:lvl w:ilvl="2" w:tplc="60E48096" w:tentative="1">
      <w:start w:val="1"/>
      <w:numFmt w:val="lowerRoman"/>
      <w:lvlText w:val="%3."/>
      <w:lvlJc w:val="right"/>
      <w:pPr>
        <w:tabs>
          <w:tab w:val="num" w:pos="2160"/>
        </w:tabs>
        <w:ind w:left="2160" w:hanging="180"/>
      </w:pPr>
    </w:lvl>
    <w:lvl w:ilvl="3" w:tplc="59488818" w:tentative="1">
      <w:start w:val="1"/>
      <w:numFmt w:val="decimal"/>
      <w:lvlText w:val="%4."/>
      <w:lvlJc w:val="left"/>
      <w:pPr>
        <w:tabs>
          <w:tab w:val="num" w:pos="2880"/>
        </w:tabs>
        <w:ind w:left="2880" w:hanging="360"/>
      </w:pPr>
    </w:lvl>
    <w:lvl w:ilvl="4" w:tplc="826E37A8" w:tentative="1">
      <w:start w:val="1"/>
      <w:numFmt w:val="lowerLetter"/>
      <w:lvlText w:val="%5."/>
      <w:lvlJc w:val="left"/>
      <w:pPr>
        <w:tabs>
          <w:tab w:val="num" w:pos="3600"/>
        </w:tabs>
        <w:ind w:left="3600" w:hanging="360"/>
      </w:pPr>
    </w:lvl>
    <w:lvl w:ilvl="5" w:tplc="A948B714" w:tentative="1">
      <w:start w:val="1"/>
      <w:numFmt w:val="lowerRoman"/>
      <w:lvlText w:val="%6."/>
      <w:lvlJc w:val="right"/>
      <w:pPr>
        <w:tabs>
          <w:tab w:val="num" w:pos="4320"/>
        </w:tabs>
        <w:ind w:left="4320" w:hanging="180"/>
      </w:pPr>
    </w:lvl>
    <w:lvl w:ilvl="6" w:tplc="1D8E27E0" w:tentative="1">
      <w:start w:val="1"/>
      <w:numFmt w:val="decimal"/>
      <w:lvlText w:val="%7."/>
      <w:lvlJc w:val="left"/>
      <w:pPr>
        <w:tabs>
          <w:tab w:val="num" w:pos="5040"/>
        </w:tabs>
        <w:ind w:left="5040" w:hanging="360"/>
      </w:pPr>
    </w:lvl>
    <w:lvl w:ilvl="7" w:tplc="474CB562" w:tentative="1">
      <w:start w:val="1"/>
      <w:numFmt w:val="lowerLetter"/>
      <w:lvlText w:val="%8."/>
      <w:lvlJc w:val="left"/>
      <w:pPr>
        <w:tabs>
          <w:tab w:val="num" w:pos="5760"/>
        </w:tabs>
        <w:ind w:left="5760" w:hanging="360"/>
      </w:pPr>
    </w:lvl>
    <w:lvl w:ilvl="8" w:tplc="003AEE8E" w:tentative="1">
      <w:start w:val="1"/>
      <w:numFmt w:val="lowerRoman"/>
      <w:lvlText w:val="%9."/>
      <w:lvlJc w:val="right"/>
      <w:pPr>
        <w:tabs>
          <w:tab w:val="num" w:pos="6480"/>
        </w:tabs>
        <w:ind w:left="6480" w:hanging="180"/>
      </w:pPr>
    </w:lvl>
  </w:abstractNum>
  <w:abstractNum w:abstractNumId="20">
    <w:nsid w:val="440E7F3B"/>
    <w:multiLevelType w:val="multilevel"/>
    <w:tmpl w:val="4B52FD4C"/>
    <w:lvl w:ilvl="0">
      <w:start w:val="1"/>
      <w:numFmt w:val="decimal"/>
      <w:lvlRestart w:val="0"/>
      <w:lvlText w:val="%1"/>
      <w:lvlJc w:val="left"/>
      <w:pPr>
        <w:tabs>
          <w:tab w:val="num" w:pos="2070"/>
        </w:tabs>
        <w:ind w:left="2070" w:hanging="369"/>
      </w:pPr>
      <w:rPr>
        <w:rFonts w:hint="default"/>
      </w:rPr>
    </w:lvl>
    <w:lvl w:ilvl="1">
      <w:start w:val="1"/>
      <w:numFmt w:val="decimal"/>
      <w:lvlText w:val="%1.%2"/>
      <w:lvlJc w:val="left"/>
      <w:pPr>
        <w:tabs>
          <w:tab w:val="num" w:pos="2552"/>
        </w:tabs>
        <w:ind w:left="2552" w:hanging="482"/>
      </w:pPr>
      <w:rPr>
        <w:rFonts w:hint="default"/>
      </w:rPr>
    </w:lvl>
    <w:lvl w:ilvl="2">
      <w:start w:val="1"/>
      <w:numFmt w:val="decimal"/>
      <w:lvlText w:val="%1.%2.%3"/>
      <w:lvlJc w:val="left"/>
      <w:pPr>
        <w:tabs>
          <w:tab w:val="num" w:pos="3272"/>
        </w:tabs>
        <w:ind w:left="2818" w:hanging="266"/>
      </w:pPr>
      <w:rPr>
        <w:rFonts w:hint="default"/>
      </w:rPr>
    </w:lvl>
    <w:lvl w:ilvl="3">
      <w:start w:val="1"/>
      <w:numFmt w:val="decimal"/>
      <w:lvlText w:val="%1.%2.%3.%4"/>
      <w:lvlJc w:val="left"/>
      <w:pPr>
        <w:tabs>
          <w:tab w:val="num" w:pos="4366"/>
        </w:tabs>
        <w:ind w:left="4366" w:hanging="1134"/>
      </w:pPr>
      <w:rPr>
        <w:rFonts w:hint="default"/>
      </w:rPr>
    </w:lvl>
    <w:lvl w:ilvl="4">
      <w:start w:val="1"/>
      <w:numFmt w:val="decimal"/>
      <w:lvlText w:val="%1.%2.%3.%4.%5."/>
      <w:lvlJc w:val="left"/>
      <w:pPr>
        <w:tabs>
          <w:tab w:val="num" w:pos="-5136"/>
        </w:tabs>
        <w:ind w:left="-5426" w:hanging="788"/>
      </w:pPr>
      <w:rPr>
        <w:rFonts w:hint="default"/>
      </w:rPr>
    </w:lvl>
    <w:lvl w:ilvl="5">
      <w:start w:val="1"/>
      <w:numFmt w:val="decimal"/>
      <w:lvlText w:val="%1.%2.%3.%4.%5.%6."/>
      <w:lvlJc w:val="left"/>
      <w:pPr>
        <w:tabs>
          <w:tab w:val="num" w:pos="-4416"/>
        </w:tabs>
        <w:ind w:left="-4921" w:hanging="935"/>
      </w:pPr>
      <w:rPr>
        <w:rFonts w:hint="default"/>
      </w:rPr>
    </w:lvl>
    <w:lvl w:ilvl="6">
      <w:start w:val="1"/>
      <w:numFmt w:val="decimal"/>
      <w:lvlText w:val="%1.%2.%3.%4.%5.%6.%7."/>
      <w:lvlJc w:val="left"/>
      <w:pPr>
        <w:tabs>
          <w:tab w:val="num" w:pos="-4054"/>
        </w:tabs>
        <w:ind w:left="-4416" w:hanging="1078"/>
      </w:pPr>
      <w:rPr>
        <w:rFonts w:hint="default"/>
      </w:rPr>
    </w:lvl>
    <w:lvl w:ilvl="7">
      <w:start w:val="1"/>
      <w:numFmt w:val="decimal"/>
      <w:lvlText w:val="%1.%2.%3.%4.%5.%6.%7.%8."/>
      <w:lvlJc w:val="left"/>
      <w:pPr>
        <w:tabs>
          <w:tab w:val="num" w:pos="-3334"/>
        </w:tabs>
        <w:ind w:left="-3912" w:hanging="1224"/>
      </w:pPr>
      <w:rPr>
        <w:rFonts w:hint="default"/>
      </w:rPr>
    </w:lvl>
    <w:lvl w:ilvl="8">
      <w:start w:val="1"/>
      <w:numFmt w:val="decimal"/>
      <w:lvlText w:val="%1.%2.%3.%4.%5.%6.%7.%8.%9."/>
      <w:lvlJc w:val="left"/>
      <w:pPr>
        <w:tabs>
          <w:tab w:val="num" w:pos="-2976"/>
        </w:tabs>
        <w:ind w:left="-3334" w:hanging="1440"/>
      </w:pPr>
      <w:rPr>
        <w:rFonts w:hint="default"/>
      </w:rPr>
    </w:lvl>
  </w:abstractNum>
  <w:abstractNum w:abstractNumId="21">
    <w:nsid w:val="4531392E"/>
    <w:multiLevelType w:val="multilevel"/>
    <w:tmpl w:val="C458EF60"/>
    <w:lvl w:ilvl="0">
      <w:start w:val="1"/>
      <w:numFmt w:val="bullet"/>
      <w:pStyle w:val="ListBullet2"/>
      <w:lvlText w:val=""/>
      <w:lvlJc w:val="left"/>
      <w:pPr>
        <w:tabs>
          <w:tab w:val="num" w:pos="2070"/>
        </w:tabs>
        <w:ind w:left="2070" w:hanging="369"/>
      </w:pPr>
      <w:rPr>
        <w:rFonts w:ascii="Symbol" w:hAnsi="Symbol" w:hint="default"/>
        <w:b w:val="0"/>
        <w:i w:val="0"/>
        <w:sz w:val="22"/>
      </w:rPr>
    </w:lvl>
    <w:lvl w:ilvl="1">
      <w:start w:val="1"/>
      <w:numFmt w:val="bullet"/>
      <w:lvlText w:val="-"/>
      <w:lvlJc w:val="left"/>
      <w:pPr>
        <w:tabs>
          <w:tab w:val="num" w:pos="2438"/>
        </w:tabs>
        <w:ind w:left="2438" w:hanging="368"/>
      </w:pPr>
      <w:rPr>
        <w:rFonts w:hint="default"/>
        <w:u w:val="none"/>
      </w:rPr>
    </w:lvl>
    <w:lvl w:ilvl="2">
      <w:start w:val="1"/>
      <w:numFmt w:val="bullet"/>
      <w:lvlText w:val=""/>
      <w:lvlJc w:val="left"/>
      <w:pPr>
        <w:tabs>
          <w:tab w:val="num" w:pos="2807"/>
        </w:tabs>
        <w:ind w:left="2807" w:hanging="369"/>
      </w:pPr>
      <w:rPr>
        <w:rFonts w:ascii="Symbol" w:hAnsi="Symbol" w:hint="default"/>
        <w:sz w:val="16"/>
        <w:u w:val="none"/>
      </w:rPr>
    </w:lvl>
    <w:lvl w:ilvl="3">
      <w:start w:val="1"/>
      <w:numFmt w:val="bullet"/>
      <w:lvlText w:val="-"/>
      <w:lvlJc w:val="left"/>
      <w:pPr>
        <w:tabs>
          <w:tab w:val="num" w:pos="3204"/>
        </w:tabs>
        <w:ind w:left="3204" w:hanging="369"/>
      </w:pPr>
      <w:rPr>
        <w:rFonts w:ascii="PMingLiU" w:eastAsia="PMingLiU" w:hint="eastAsia"/>
        <w:b w:val="0"/>
        <w:i w:val="0"/>
        <w:sz w:val="16"/>
        <w:u w:val="none"/>
      </w:rPr>
    </w:lvl>
    <w:lvl w:ilvl="4">
      <w:start w:val="1"/>
      <w:numFmt w:val="bullet"/>
      <w:lvlText w:val="»"/>
      <w:lvlJc w:val="left"/>
      <w:pPr>
        <w:tabs>
          <w:tab w:val="num" w:pos="3572"/>
        </w:tabs>
        <w:ind w:left="3572" w:hanging="368"/>
      </w:pPr>
      <w:rPr>
        <w:rFonts w:ascii="MS PGothic" w:eastAsia="MS PGothic" w:hint="eastAsia"/>
      </w:rPr>
    </w:lvl>
    <w:lvl w:ilvl="5">
      <w:start w:val="1"/>
      <w:numFmt w:val="decimal"/>
      <w:lvlText w:val="%1.%2.%3.%4.%5.%6"/>
      <w:lvlJc w:val="left"/>
      <w:pPr>
        <w:tabs>
          <w:tab w:val="num" w:pos="3005"/>
        </w:tabs>
        <w:ind w:left="3005" w:firstLine="0"/>
      </w:pPr>
      <w:rPr>
        <w:rFonts w:hint="default"/>
      </w:rPr>
    </w:lvl>
    <w:lvl w:ilvl="6">
      <w:start w:val="1"/>
      <w:numFmt w:val="decimal"/>
      <w:lvlText w:val="%1.%2.%3.%4.%5.%6.%7"/>
      <w:lvlJc w:val="left"/>
      <w:pPr>
        <w:tabs>
          <w:tab w:val="num" w:pos="3005"/>
        </w:tabs>
        <w:ind w:left="3005" w:firstLine="0"/>
      </w:pPr>
      <w:rPr>
        <w:rFonts w:hint="default"/>
      </w:rPr>
    </w:lvl>
    <w:lvl w:ilvl="7">
      <w:start w:val="1"/>
      <w:numFmt w:val="decimal"/>
      <w:lvlText w:val="%1.%2.%3.%4.%5.%6.%7.%8"/>
      <w:lvlJc w:val="left"/>
      <w:pPr>
        <w:tabs>
          <w:tab w:val="num" w:pos="3005"/>
        </w:tabs>
        <w:ind w:left="3005" w:firstLine="0"/>
      </w:pPr>
      <w:rPr>
        <w:rFonts w:hint="default"/>
      </w:rPr>
    </w:lvl>
    <w:lvl w:ilvl="8">
      <w:start w:val="1"/>
      <w:numFmt w:val="decimal"/>
      <w:lvlText w:val="%1.%2.%3.%4.%5.%6.%7.%8.%9"/>
      <w:lvlJc w:val="left"/>
      <w:pPr>
        <w:tabs>
          <w:tab w:val="num" w:pos="3005"/>
        </w:tabs>
        <w:ind w:left="3005" w:firstLine="0"/>
      </w:pPr>
      <w:rPr>
        <w:rFonts w:hint="default"/>
      </w:rPr>
    </w:lvl>
  </w:abstractNum>
  <w:abstractNum w:abstractNumId="22">
    <w:nsid w:val="46771321"/>
    <w:multiLevelType w:val="hybridMultilevel"/>
    <w:tmpl w:val="323EBA42"/>
    <w:lvl w:ilvl="0" w:tplc="D38649C4">
      <w:start w:val="1"/>
      <w:numFmt w:val="bullet"/>
      <w:lvlText w:val=""/>
      <w:lvlJc w:val="left"/>
      <w:pPr>
        <w:tabs>
          <w:tab w:val="num" w:pos="2058"/>
        </w:tabs>
        <w:ind w:left="2058" w:hanging="357"/>
      </w:pPr>
      <w:rPr>
        <w:rFonts w:ascii="Symbol" w:hAnsi="Symbol" w:hint="default"/>
      </w:rPr>
    </w:lvl>
    <w:lvl w:ilvl="1" w:tplc="041D0019" w:tentative="1">
      <w:start w:val="1"/>
      <w:numFmt w:val="bullet"/>
      <w:lvlText w:val="o"/>
      <w:lvlJc w:val="left"/>
      <w:pPr>
        <w:tabs>
          <w:tab w:val="num" w:pos="3141"/>
        </w:tabs>
        <w:ind w:left="3141" w:hanging="360"/>
      </w:pPr>
      <w:rPr>
        <w:rFonts w:ascii="Courier New" w:hAnsi="Courier New" w:hint="default"/>
      </w:rPr>
    </w:lvl>
    <w:lvl w:ilvl="2" w:tplc="041D001B" w:tentative="1">
      <w:start w:val="1"/>
      <w:numFmt w:val="bullet"/>
      <w:lvlText w:val=""/>
      <w:lvlJc w:val="left"/>
      <w:pPr>
        <w:tabs>
          <w:tab w:val="num" w:pos="3861"/>
        </w:tabs>
        <w:ind w:left="3861" w:hanging="360"/>
      </w:pPr>
      <w:rPr>
        <w:rFonts w:ascii="Wingdings" w:hAnsi="Wingdings" w:hint="default"/>
      </w:rPr>
    </w:lvl>
    <w:lvl w:ilvl="3" w:tplc="041D000F" w:tentative="1">
      <w:start w:val="1"/>
      <w:numFmt w:val="bullet"/>
      <w:lvlText w:val=""/>
      <w:lvlJc w:val="left"/>
      <w:pPr>
        <w:tabs>
          <w:tab w:val="num" w:pos="4581"/>
        </w:tabs>
        <w:ind w:left="4581" w:hanging="360"/>
      </w:pPr>
      <w:rPr>
        <w:rFonts w:ascii="Symbol" w:hAnsi="Symbol" w:hint="default"/>
      </w:rPr>
    </w:lvl>
    <w:lvl w:ilvl="4" w:tplc="041D0019" w:tentative="1">
      <w:start w:val="1"/>
      <w:numFmt w:val="bullet"/>
      <w:lvlText w:val="o"/>
      <w:lvlJc w:val="left"/>
      <w:pPr>
        <w:tabs>
          <w:tab w:val="num" w:pos="5301"/>
        </w:tabs>
        <w:ind w:left="5301" w:hanging="360"/>
      </w:pPr>
      <w:rPr>
        <w:rFonts w:ascii="Courier New" w:hAnsi="Courier New" w:hint="default"/>
      </w:rPr>
    </w:lvl>
    <w:lvl w:ilvl="5" w:tplc="041D001B" w:tentative="1">
      <w:start w:val="1"/>
      <w:numFmt w:val="bullet"/>
      <w:lvlText w:val=""/>
      <w:lvlJc w:val="left"/>
      <w:pPr>
        <w:tabs>
          <w:tab w:val="num" w:pos="6021"/>
        </w:tabs>
        <w:ind w:left="6021" w:hanging="360"/>
      </w:pPr>
      <w:rPr>
        <w:rFonts w:ascii="Wingdings" w:hAnsi="Wingdings" w:hint="default"/>
      </w:rPr>
    </w:lvl>
    <w:lvl w:ilvl="6" w:tplc="041D000F" w:tentative="1">
      <w:start w:val="1"/>
      <w:numFmt w:val="bullet"/>
      <w:lvlText w:val=""/>
      <w:lvlJc w:val="left"/>
      <w:pPr>
        <w:tabs>
          <w:tab w:val="num" w:pos="6741"/>
        </w:tabs>
        <w:ind w:left="6741" w:hanging="360"/>
      </w:pPr>
      <w:rPr>
        <w:rFonts w:ascii="Symbol" w:hAnsi="Symbol" w:hint="default"/>
      </w:rPr>
    </w:lvl>
    <w:lvl w:ilvl="7" w:tplc="041D0019" w:tentative="1">
      <w:start w:val="1"/>
      <w:numFmt w:val="bullet"/>
      <w:lvlText w:val="o"/>
      <w:lvlJc w:val="left"/>
      <w:pPr>
        <w:tabs>
          <w:tab w:val="num" w:pos="7461"/>
        </w:tabs>
        <w:ind w:left="7461" w:hanging="360"/>
      </w:pPr>
      <w:rPr>
        <w:rFonts w:ascii="Courier New" w:hAnsi="Courier New" w:hint="default"/>
      </w:rPr>
    </w:lvl>
    <w:lvl w:ilvl="8" w:tplc="041D001B" w:tentative="1">
      <w:start w:val="1"/>
      <w:numFmt w:val="bullet"/>
      <w:lvlText w:val=""/>
      <w:lvlJc w:val="left"/>
      <w:pPr>
        <w:tabs>
          <w:tab w:val="num" w:pos="8181"/>
        </w:tabs>
        <w:ind w:left="8181" w:hanging="360"/>
      </w:pPr>
      <w:rPr>
        <w:rFonts w:ascii="Wingdings" w:hAnsi="Wingdings" w:hint="default"/>
      </w:rPr>
    </w:lvl>
  </w:abstractNum>
  <w:abstractNum w:abstractNumId="23">
    <w:nsid w:val="46D87D36"/>
    <w:multiLevelType w:val="hybridMultilevel"/>
    <w:tmpl w:val="DD1E86CC"/>
    <w:lvl w:ilvl="0" w:tplc="95E4F106">
      <w:start w:val="1"/>
      <w:numFmt w:val="bullet"/>
      <w:lvlText w:val=""/>
      <w:lvlJc w:val="left"/>
      <w:pPr>
        <w:tabs>
          <w:tab w:val="num" w:pos="1673"/>
        </w:tabs>
        <w:ind w:left="1673" w:hanging="369"/>
      </w:pPr>
      <w:rPr>
        <w:rFonts w:ascii="Symbol" w:hAnsi="Symbol" w:hint="default"/>
      </w:rPr>
    </w:lvl>
    <w:lvl w:ilvl="1" w:tplc="387A18A4" w:tentative="1">
      <w:start w:val="1"/>
      <w:numFmt w:val="bullet"/>
      <w:lvlText w:val="o"/>
      <w:lvlJc w:val="left"/>
      <w:pPr>
        <w:tabs>
          <w:tab w:val="num" w:pos="1440"/>
        </w:tabs>
        <w:ind w:left="1440" w:hanging="360"/>
      </w:pPr>
      <w:rPr>
        <w:rFonts w:ascii="Courier New" w:hAnsi="Courier New" w:hint="default"/>
      </w:rPr>
    </w:lvl>
    <w:lvl w:ilvl="2" w:tplc="B01EE0FA" w:tentative="1">
      <w:start w:val="1"/>
      <w:numFmt w:val="bullet"/>
      <w:lvlText w:val=""/>
      <w:lvlJc w:val="left"/>
      <w:pPr>
        <w:tabs>
          <w:tab w:val="num" w:pos="2160"/>
        </w:tabs>
        <w:ind w:left="2160" w:hanging="360"/>
      </w:pPr>
      <w:rPr>
        <w:rFonts w:ascii="Wingdings" w:hAnsi="Wingdings" w:hint="default"/>
      </w:rPr>
    </w:lvl>
    <w:lvl w:ilvl="3" w:tplc="725E1EF2" w:tentative="1">
      <w:start w:val="1"/>
      <w:numFmt w:val="bullet"/>
      <w:lvlText w:val=""/>
      <w:lvlJc w:val="left"/>
      <w:pPr>
        <w:tabs>
          <w:tab w:val="num" w:pos="2880"/>
        </w:tabs>
        <w:ind w:left="2880" w:hanging="360"/>
      </w:pPr>
      <w:rPr>
        <w:rFonts w:ascii="Symbol" w:hAnsi="Symbol" w:hint="default"/>
      </w:rPr>
    </w:lvl>
    <w:lvl w:ilvl="4" w:tplc="79A40956" w:tentative="1">
      <w:start w:val="1"/>
      <w:numFmt w:val="bullet"/>
      <w:lvlText w:val="o"/>
      <w:lvlJc w:val="left"/>
      <w:pPr>
        <w:tabs>
          <w:tab w:val="num" w:pos="3600"/>
        </w:tabs>
        <w:ind w:left="3600" w:hanging="360"/>
      </w:pPr>
      <w:rPr>
        <w:rFonts w:ascii="Courier New" w:hAnsi="Courier New" w:hint="default"/>
      </w:rPr>
    </w:lvl>
    <w:lvl w:ilvl="5" w:tplc="74E04AF6" w:tentative="1">
      <w:start w:val="1"/>
      <w:numFmt w:val="bullet"/>
      <w:lvlText w:val=""/>
      <w:lvlJc w:val="left"/>
      <w:pPr>
        <w:tabs>
          <w:tab w:val="num" w:pos="4320"/>
        </w:tabs>
        <w:ind w:left="4320" w:hanging="360"/>
      </w:pPr>
      <w:rPr>
        <w:rFonts w:ascii="Wingdings" w:hAnsi="Wingdings" w:hint="default"/>
      </w:rPr>
    </w:lvl>
    <w:lvl w:ilvl="6" w:tplc="47808808" w:tentative="1">
      <w:start w:val="1"/>
      <w:numFmt w:val="bullet"/>
      <w:lvlText w:val=""/>
      <w:lvlJc w:val="left"/>
      <w:pPr>
        <w:tabs>
          <w:tab w:val="num" w:pos="5040"/>
        </w:tabs>
        <w:ind w:left="5040" w:hanging="360"/>
      </w:pPr>
      <w:rPr>
        <w:rFonts w:ascii="Symbol" w:hAnsi="Symbol" w:hint="default"/>
      </w:rPr>
    </w:lvl>
    <w:lvl w:ilvl="7" w:tplc="0E345F80" w:tentative="1">
      <w:start w:val="1"/>
      <w:numFmt w:val="bullet"/>
      <w:lvlText w:val="o"/>
      <w:lvlJc w:val="left"/>
      <w:pPr>
        <w:tabs>
          <w:tab w:val="num" w:pos="5760"/>
        </w:tabs>
        <w:ind w:left="5760" w:hanging="360"/>
      </w:pPr>
      <w:rPr>
        <w:rFonts w:ascii="Courier New" w:hAnsi="Courier New" w:hint="default"/>
      </w:rPr>
    </w:lvl>
    <w:lvl w:ilvl="8" w:tplc="3EB4EA7E" w:tentative="1">
      <w:start w:val="1"/>
      <w:numFmt w:val="bullet"/>
      <w:lvlText w:val=""/>
      <w:lvlJc w:val="left"/>
      <w:pPr>
        <w:tabs>
          <w:tab w:val="num" w:pos="6480"/>
        </w:tabs>
        <w:ind w:left="6480" w:hanging="360"/>
      </w:pPr>
      <w:rPr>
        <w:rFonts w:ascii="Wingdings" w:hAnsi="Wingdings" w:hint="default"/>
      </w:rPr>
    </w:lvl>
  </w:abstractNum>
  <w:abstractNum w:abstractNumId="24">
    <w:nsid w:val="4A8808E2"/>
    <w:multiLevelType w:val="hybridMultilevel"/>
    <w:tmpl w:val="50B0CA1A"/>
    <w:lvl w:ilvl="0" w:tplc="7A3CC022">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nsid w:val="4C801796"/>
    <w:multiLevelType w:val="hybridMultilevel"/>
    <w:tmpl w:val="44FE34B4"/>
    <w:lvl w:ilvl="0" w:tplc="C9AA00AC">
      <w:start w:val="1"/>
      <w:numFmt w:val="lowerLetter"/>
      <w:lvlRestart w:val="0"/>
      <w:pStyle w:val="Listabcsingleline"/>
      <w:lvlText w:val="%1"/>
      <w:lvlJc w:val="left"/>
      <w:pPr>
        <w:tabs>
          <w:tab w:val="num" w:pos="2069"/>
        </w:tabs>
        <w:ind w:left="2069" w:hanging="368"/>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51B97A94"/>
    <w:multiLevelType w:val="hybridMultilevel"/>
    <w:tmpl w:val="F45C37EE"/>
    <w:lvl w:ilvl="0" w:tplc="12E4151A">
      <w:start w:val="1"/>
      <w:numFmt w:val="decimal"/>
      <w:lvlRestart w:val="0"/>
      <w:pStyle w:val="Listnumbersingleline"/>
      <w:lvlText w:val="%1"/>
      <w:lvlJc w:val="left"/>
      <w:pPr>
        <w:tabs>
          <w:tab w:val="num" w:pos="2069"/>
        </w:tabs>
        <w:ind w:left="2069" w:hanging="36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3C503B0"/>
    <w:multiLevelType w:val="hybridMultilevel"/>
    <w:tmpl w:val="5B400D54"/>
    <w:lvl w:ilvl="0" w:tplc="91EC94E6">
      <w:start w:val="1"/>
      <w:numFmt w:val="decimal"/>
      <w:lvlRestart w:val="0"/>
      <w:pStyle w:val="Listnumberdoubleline"/>
      <w:lvlText w:val="%1"/>
      <w:lvlJc w:val="left"/>
      <w:pPr>
        <w:tabs>
          <w:tab w:val="num" w:pos="2069"/>
        </w:tabs>
        <w:ind w:left="2069"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69E3450"/>
    <w:multiLevelType w:val="hybridMultilevel"/>
    <w:tmpl w:val="F2AE98B0"/>
    <w:lvl w:ilvl="0" w:tplc="DAE6386E">
      <w:start w:val="1"/>
      <w:numFmt w:val="decimal"/>
      <w:lvlRestart w:val="0"/>
      <w:lvlText w:val="%1"/>
      <w:lvlJc w:val="left"/>
      <w:pPr>
        <w:tabs>
          <w:tab w:val="num" w:pos="2070"/>
        </w:tabs>
        <w:ind w:left="2070" w:hanging="369"/>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5B3F471A"/>
    <w:multiLevelType w:val="hybridMultilevel"/>
    <w:tmpl w:val="D82EDFCE"/>
    <w:lvl w:ilvl="0" w:tplc="F03CDE66">
      <w:start w:val="3"/>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B4A6A01"/>
    <w:multiLevelType w:val="multilevel"/>
    <w:tmpl w:val="05946A4C"/>
    <w:lvl w:ilvl="0">
      <w:start w:val="1"/>
      <w:numFmt w:val="decimal"/>
      <w:lvlRestart w:val="0"/>
      <w:lvlText w:val="%1"/>
      <w:lvlJc w:val="left"/>
      <w:pPr>
        <w:tabs>
          <w:tab w:val="num" w:pos="2070"/>
        </w:tabs>
        <w:ind w:left="2070" w:hanging="369"/>
      </w:pPr>
      <w:rPr>
        <w:rFonts w:ascii="Arial" w:hAnsi="Arial" w:hint="default"/>
        <w:sz w:val="22"/>
      </w:rPr>
    </w:lvl>
    <w:lvl w:ilvl="1">
      <w:start w:val="1"/>
      <w:numFmt w:val="decimal"/>
      <w:lvlText w:val="%1.%2"/>
      <w:lvlJc w:val="left"/>
      <w:pPr>
        <w:tabs>
          <w:tab w:val="num" w:pos="2552"/>
        </w:tabs>
        <w:ind w:left="2552" w:hanging="482"/>
      </w:pPr>
      <w:rPr>
        <w:rFonts w:ascii="Arial" w:hAnsi="Arial" w:hint="default"/>
        <w:sz w:val="22"/>
      </w:rPr>
    </w:lvl>
    <w:lvl w:ilvl="2">
      <w:start w:val="1"/>
      <w:numFmt w:val="decimal"/>
      <w:lvlText w:val="%1.%2.%3"/>
      <w:lvlJc w:val="left"/>
      <w:pPr>
        <w:tabs>
          <w:tab w:val="num" w:pos="3272"/>
        </w:tabs>
        <w:ind w:left="2818" w:hanging="266"/>
      </w:pPr>
      <w:rPr>
        <w:rFonts w:ascii="ar" w:hAnsi="ar" w:hint="default"/>
        <w:sz w:val="22"/>
      </w:rPr>
    </w:lvl>
    <w:lvl w:ilvl="3">
      <w:start w:val="1"/>
      <w:numFmt w:val="decimal"/>
      <w:lvlText w:val="%1.%2.%3.%4"/>
      <w:lvlJc w:val="left"/>
      <w:pPr>
        <w:tabs>
          <w:tab w:val="num" w:pos="4139"/>
        </w:tabs>
        <w:ind w:left="4139" w:hanging="907"/>
      </w:pPr>
      <w:rPr>
        <w:rFonts w:ascii="Arial" w:hAnsi="Arial" w:hint="default"/>
        <w:b w:val="0"/>
        <w:i w:val="0"/>
        <w:sz w:val="22"/>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1">
    <w:nsid w:val="5FFD2D9D"/>
    <w:multiLevelType w:val="multilevel"/>
    <w:tmpl w:val="75A2663E"/>
    <w:lvl w:ilvl="0">
      <w:start w:val="1"/>
      <w:numFmt w:val="decimal"/>
      <w:lvlRestart w:val="0"/>
      <w:lvlText w:val="%1"/>
      <w:lvlJc w:val="left"/>
      <w:pPr>
        <w:tabs>
          <w:tab w:val="num" w:pos="1673"/>
        </w:tabs>
        <w:ind w:left="1673" w:hanging="369"/>
      </w:pPr>
      <w:rPr>
        <w:rFonts w:hint="default"/>
      </w:rPr>
    </w:lvl>
    <w:lvl w:ilvl="1">
      <w:start w:val="1"/>
      <w:numFmt w:val="decimal"/>
      <w:lvlText w:val="%1.%2"/>
      <w:lvlJc w:val="left"/>
      <w:pPr>
        <w:tabs>
          <w:tab w:val="num" w:pos="2155"/>
        </w:tabs>
        <w:ind w:left="2155" w:hanging="482"/>
      </w:pPr>
      <w:rPr>
        <w:rFonts w:hint="default"/>
      </w:rPr>
    </w:lvl>
    <w:lvl w:ilvl="2">
      <w:start w:val="1"/>
      <w:numFmt w:val="decimal"/>
      <w:lvlText w:val="%1.%2.%3"/>
      <w:lvlJc w:val="left"/>
      <w:pPr>
        <w:tabs>
          <w:tab w:val="num" w:pos="2778"/>
        </w:tabs>
        <w:ind w:left="2778" w:hanging="623"/>
      </w:pPr>
      <w:rPr>
        <w:rFonts w:hint="default"/>
      </w:rPr>
    </w:lvl>
    <w:lvl w:ilvl="3">
      <w:start w:val="1"/>
      <w:numFmt w:val="decimal"/>
      <w:lvlText w:val="%1.%2.%3.%4"/>
      <w:lvlJc w:val="left"/>
      <w:pPr>
        <w:tabs>
          <w:tab w:val="num" w:pos="3686"/>
        </w:tabs>
        <w:ind w:left="3686" w:hanging="908"/>
      </w:pPr>
      <w:rPr>
        <w:rFonts w:hint="default"/>
      </w:rPr>
    </w:lvl>
    <w:lvl w:ilvl="4">
      <w:start w:val="1"/>
      <w:numFmt w:val="decimal"/>
      <w:lvlText w:val="%1.%2.%3.%4.%5."/>
      <w:lvlJc w:val="left"/>
      <w:pPr>
        <w:tabs>
          <w:tab w:val="num" w:pos="-5136"/>
        </w:tabs>
        <w:ind w:left="-5424" w:hanging="792"/>
      </w:pPr>
      <w:rPr>
        <w:rFonts w:hint="default"/>
      </w:rPr>
    </w:lvl>
    <w:lvl w:ilvl="5">
      <w:start w:val="1"/>
      <w:numFmt w:val="decimal"/>
      <w:lvlText w:val="%1.%2.%3.%4.%5.%6."/>
      <w:lvlJc w:val="left"/>
      <w:pPr>
        <w:tabs>
          <w:tab w:val="num" w:pos="-4416"/>
        </w:tabs>
        <w:ind w:left="-4920" w:hanging="936"/>
      </w:pPr>
      <w:rPr>
        <w:rFonts w:hint="default"/>
      </w:rPr>
    </w:lvl>
    <w:lvl w:ilvl="6">
      <w:start w:val="1"/>
      <w:numFmt w:val="decimal"/>
      <w:lvlText w:val="%1.%2.%3.%4.%5.%6.%7."/>
      <w:lvlJc w:val="left"/>
      <w:pPr>
        <w:tabs>
          <w:tab w:val="num" w:pos="-4056"/>
        </w:tabs>
        <w:ind w:left="-4416" w:hanging="1080"/>
      </w:pPr>
      <w:rPr>
        <w:rFonts w:hint="default"/>
      </w:rPr>
    </w:lvl>
    <w:lvl w:ilvl="7">
      <w:start w:val="1"/>
      <w:numFmt w:val="decimal"/>
      <w:lvlText w:val="%1.%2.%3.%4.%5.%6.%7.%8."/>
      <w:lvlJc w:val="left"/>
      <w:pPr>
        <w:tabs>
          <w:tab w:val="num" w:pos="-3336"/>
        </w:tabs>
        <w:ind w:left="-3912" w:hanging="1224"/>
      </w:pPr>
      <w:rPr>
        <w:rFonts w:hint="default"/>
      </w:rPr>
    </w:lvl>
    <w:lvl w:ilvl="8">
      <w:start w:val="1"/>
      <w:numFmt w:val="decimal"/>
      <w:lvlText w:val="%1.%2.%3.%4.%5.%6.%7.%8.%9."/>
      <w:lvlJc w:val="left"/>
      <w:pPr>
        <w:tabs>
          <w:tab w:val="num" w:pos="-2976"/>
        </w:tabs>
        <w:ind w:left="-3336" w:hanging="1440"/>
      </w:pPr>
      <w:rPr>
        <w:rFonts w:hint="default"/>
      </w:rPr>
    </w:lvl>
  </w:abstractNum>
  <w:abstractNum w:abstractNumId="32">
    <w:nsid w:val="736D6E2A"/>
    <w:multiLevelType w:val="hybridMultilevel"/>
    <w:tmpl w:val="7EDE86EE"/>
    <w:lvl w:ilvl="0" w:tplc="C0B8E0C0">
      <w:start w:val="1"/>
      <w:numFmt w:val="decimal"/>
      <w:lvlText w:val="[%1]"/>
      <w:lvlJc w:val="left"/>
      <w:pPr>
        <w:tabs>
          <w:tab w:val="num" w:pos="2041"/>
        </w:tabs>
        <w:ind w:left="2041"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CF3FE5"/>
    <w:multiLevelType w:val="hybridMultilevel"/>
    <w:tmpl w:val="F092A344"/>
    <w:lvl w:ilvl="0" w:tplc="3FA8A53E">
      <w:start w:val="1"/>
      <w:numFmt w:val="decimal"/>
      <w:lvlText w:val="%1"/>
      <w:lvlJc w:val="left"/>
      <w:pPr>
        <w:tabs>
          <w:tab w:val="num" w:pos="2070"/>
        </w:tabs>
        <w:ind w:left="2070" w:hanging="369"/>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9"/>
  </w:num>
  <w:num w:numId="4">
    <w:abstractNumId w:val="24"/>
  </w:num>
  <w:num w:numId="5">
    <w:abstractNumId w:val="10"/>
  </w:num>
  <w:num w:numId="6">
    <w:abstractNumId w:val="10"/>
  </w:num>
  <w:num w:numId="7">
    <w:abstractNumId w:val="23"/>
  </w:num>
  <w:num w:numId="8">
    <w:abstractNumId w:val="11"/>
  </w:num>
  <w:num w:numId="9">
    <w:abstractNumId w:val="21"/>
  </w:num>
  <w:num w:numId="10">
    <w:abstractNumId w:val="21"/>
  </w:num>
  <w:num w:numId="11">
    <w:abstractNumId w:val="20"/>
  </w:num>
  <w:num w:numId="12">
    <w:abstractNumId w:val="31"/>
  </w:num>
  <w:num w:numId="13">
    <w:abstractNumId w:val="16"/>
  </w:num>
  <w:num w:numId="14">
    <w:abstractNumId w:val="32"/>
  </w:num>
  <w:num w:numId="15">
    <w:abstractNumId w:val="26"/>
  </w:num>
  <w:num w:numId="16">
    <w:abstractNumId w:val="12"/>
  </w:num>
  <w:num w:numId="17">
    <w:abstractNumId w:val="28"/>
  </w:num>
  <w:num w:numId="18">
    <w:abstractNumId w:val="9"/>
  </w:num>
  <w:num w:numId="19">
    <w:abstractNumId w:val="25"/>
  </w:num>
  <w:num w:numId="20">
    <w:abstractNumId w:val="6"/>
  </w:num>
  <w:num w:numId="21">
    <w:abstractNumId w:val="7"/>
  </w:num>
  <w:num w:numId="22">
    <w:abstractNumId w:val="8"/>
  </w:num>
  <w:num w:numId="23">
    <w:abstractNumId w:val="5"/>
  </w:num>
  <w:num w:numId="24">
    <w:abstractNumId w:val="5"/>
  </w:num>
  <w:num w:numId="25">
    <w:abstractNumId w:val="5"/>
  </w:num>
  <w:num w:numId="26">
    <w:abstractNumId w:val="5"/>
  </w:num>
  <w:num w:numId="27">
    <w:abstractNumId w:val="3"/>
  </w:num>
  <w:num w:numId="28">
    <w:abstractNumId w:val="30"/>
  </w:num>
  <w:num w:numId="29">
    <w:abstractNumId w:val="26"/>
    <w:lvlOverride w:ilvl="0">
      <w:startOverride w:val="1"/>
    </w:lvlOverride>
  </w:num>
  <w:num w:numId="30">
    <w:abstractNumId w:val="28"/>
    <w:lvlOverride w:ilvl="0">
      <w:startOverride w:val="1"/>
    </w:lvlOverride>
  </w:num>
  <w:num w:numId="31">
    <w:abstractNumId w:val="22"/>
  </w:num>
  <w:num w:numId="32">
    <w:abstractNumId w:val="26"/>
    <w:lvlOverride w:ilvl="0">
      <w:startOverride w:val="1"/>
    </w:lvlOverride>
  </w:num>
  <w:num w:numId="33">
    <w:abstractNumId w:val="26"/>
    <w:lvlOverride w:ilvl="0">
      <w:startOverride w:val="1"/>
    </w:lvlOverride>
  </w:num>
  <w:num w:numId="34">
    <w:abstractNumId w:val="15"/>
  </w:num>
  <w:num w:numId="35">
    <w:abstractNumId w:val="4"/>
  </w:num>
  <w:num w:numId="36">
    <w:abstractNumId w:val="33"/>
  </w:num>
  <w:num w:numId="37">
    <w:abstractNumId w:val="18"/>
  </w:num>
  <w:num w:numId="38">
    <w:abstractNumId w:val="26"/>
    <w:lvlOverride w:ilvl="0">
      <w:startOverride w:val="1"/>
    </w:lvlOverride>
  </w:num>
  <w:num w:numId="39">
    <w:abstractNumId w:val="2"/>
  </w:num>
  <w:num w:numId="40">
    <w:abstractNumId w:val="1"/>
  </w:num>
  <w:num w:numId="41">
    <w:abstractNumId w:val="0"/>
  </w:num>
  <w:num w:numId="42">
    <w:abstractNumId w:val="14"/>
  </w:num>
  <w:num w:numId="43">
    <w:abstractNumId w:val="27"/>
  </w:num>
  <w:num w:numId="44">
    <w:abstractNumId w:val="13"/>
  </w:num>
  <w:num w:numId="45">
    <w:abstractNumId w:val="16"/>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7BE0"/>
    <w:rsid w:val="00003CC4"/>
    <w:rsid w:val="00005F79"/>
    <w:rsid w:val="00017E9F"/>
    <w:rsid w:val="0002089F"/>
    <w:rsid w:val="00021D7A"/>
    <w:rsid w:val="00051467"/>
    <w:rsid w:val="00053941"/>
    <w:rsid w:val="000802E8"/>
    <w:rsid w:val="00084D24"/>
    <w:rsid w:val="000D3FF6"/>
    <w:rsid w:val="000E7180"/>
    <w:rsid w:val="000F57D0"/>
    <w:rsid w:val="001017BB"/>
    <w:rsid w:val="00110BC8"/>
    <w:rsid w:val="00122083"/>
    <w:rsid w:val="00132ED4"/>
    <w:rsid w:val="001445DB"/>
    <w:rsid w:val="00150DCC"/>
    <w:rsid w:val="001547BC"/>
    <w:rsid w:val="00167D69"/>
    <w:rsid w:val="001778A6"/>
    <w:rsid w:val="001A58DD"/>
    <w:rsid w:val="001D2CC6"/>
    <w:rsid w:val="00201717"/>
    <w:rsid w:val="00205616"/>
    <w:rsid w:val="00210852"/>
    <w:rsid w:val="00213A4B"/>
    <w:rsid w:val="00216B6F"/>
    <w:rsid w:val="00217E50"/>
    <w:rsid w:val="00225F4B"/>
    <w:rsid w:val="0022643B"/>
    <w:rsid w:val="002273E3"/>
    <w:rsid w:val="002623CF"/>
    <w:rsid w:val="00263981"/>
    <w:rsid w:val="00264E0A"/>
    <w:rsid w:val="00270082"/>
    <w:rsid w:val="00273FA4"/>
    <w:rsid w:val="00275CA4"/>
    <w:rsid w:val="0028281E"/>
    <w:rsid w:val="002872B0"/>
    <w:rsid w:val="00293AF2"/>
    <w:rsid w:val="002A6AB3"/>
    <w:rsid w:val="002C3E0B"/>
    <w:rsid w:val="002D56B2"/>
    <w:rsid w:val="002E0A43"/>
    <w:rsid w:val="003025B6"/>
    <w:rsid w:val="00307410"/>
    <w:rsid w:val="00322EA7"/>
    <w:rsid w:val="003322C7"/>
    <w:rsid w:val="00332CE3"/>
    <w:rsid w:val="00335201"/>
    <w:rsid w:val="00344893"/>
    <w:rsid w:val="00351382"/>
    <w:rsid w:val="00351C2F"/>
    <w:rsid w:val="003548DE"/>
    <w:rsid w:val="00357375"/>
    <w:rsid w:val="00374182"/>
    <w:rsid w:val="00387E3E"/>
    <w:rsid w:val="00392BF8"/>
    <w:rsid w:val="003B05A1"/>
    <w:rsid w:val="003B3215"/>
    <w:rsid w:val="003C6F20"/>
    <w:rsid w:val="003D5A1C"/>
    <w:rsid w:val="003D7757"/>
    <w:rsid w:val="003F0E7C"/>
    <w:rsid w:val="003F5197"/>
    <w:rsid w:val="00403C0F"/>
    <w:rsid w:val="00412FED"/>
    <w:rsid w:val="00430E47"/>
    <w:rsid w:val="00434E63"/>
    <w:rsid w:val="00441A3C"/>
    <w:rsid w:val="00442FC3"/>
    <w:rsid w:val="00444CBA"/>
    <w:rsid w:val="00451B37"/>
    <w:rsid w:val="00457D22"/>
    <w:rsid w:val="004616D9"/>
    <w:rsid w:val="00465511"/>
    <w:rsid w:val="00472048"/>
    <w:rsid w:val="00477E33"/>
    <w:rsid w:val="004A109C"/>
    <w:rsid w:val="004A41C8"/>
    <w:rsid w:val="004C0260"/>
    <w:rsid w:val="004C637E"/>
    <w:rsid w:val="004E006E"/>
    <w:rsid w:val="004E04BA"/>
    <w:rsid w:val="004E183A"/>
    <w:rsid w:val="004E6161"/>
    <w:rsid w:val="00502E82"/>
    <w:rsid w:val="00505BEF"/>
    <w:rsid w:val="0052129D"/>
    <w:rsid w:val="005322DA"/>
    <w:rsid w:val="0056036E"/>
    <w:rsid w:val="00573ED0"/>
    <w:rsid w:val="005A139E"/>
    <w:rsid w:val="005A1C08"/>
    <w:rsid w:val="005B4D7E"/>
    <w:rsid w:val="005B537D"/>
    <w:rsid w:val="005B7CA1"/>
    <w:rsid w:val="005C5100"/>
    <w:rsid w:val="005D1104"/>
    <w:rsid w:val="005D6B84"/>
    <w:rsid w:val="005E04E8"/>
    <w:rsid w:val="005F609F"/>
    <w:rsid w:val="006037EA"/>
    <w:rsid w:val="0061171A"/>
    <w:rsid w:val="00636719"/>
    <w:rsid w:val="00636B60"/>
    <w:rsid w:val="00652381"/>
    <w:rsid w:val="0065272D"/>
    <w:rsid w:val="00660CDD"/>
    <w:rsid w:val="006630BC"/>
    <w:rsid w:val="00667AF1"/>
    <w:rsid w:val="006819CC"/>
    <w:rsid w:val="00690572"/>
    <w:rsid w:val="006B0952"/>
    <w:rsid w:val="006B0E31"/>
    <w:rsid w:val="006B5FE8"/>
    <w:rsid w:val="006C20AD"/>
    <w:rsid w:val="006D4ADC"/>
    <w:rsid w:val="006D4ED2"/>
    <w:rsid w:val="006D6B9E"/>
    <w:rsid w:val="006D78F4"/>
    <w:rsid w:val="006E44C8"/>
    <w:rsid w:val="007054E8"/>
    <w:rsid w:val="00705A47"/>
    <w:rsid w:val="00715AD8"/>
    <w:rsid w:val="00720FC6"/>
    <w:rsid w:val="00721D2B"/>
    <w:rsid w:val="007352CD"/>
    <w:rsid w:val="00740A1C"/>
    <w:rsid w:val="00762297"/>
    <w:rsid w:val="00772C1C"/>
    <w:rsid w:val="00783F83"/>
    <w:rsid w:val="0079124C"/>
    <w:rsid w:val="007947FC"/>
    <w:rsid w:val="00796E92"/>
    <w:rsid w:val="007A1751"/>
    <w:rsid w:val="007A458D"/>
    <w:rsid w:val="007B0184"/>
    <w:rsid w:val="007D59CB"/>
    <w:rsid w:val="007D64DD"/>
    <w:rsid w:val="007E0651"/>
    <w:rsid w:val="007E15E5"/>
    <w:rsid w:val="007E2CE7"/>
    <w:rsid w:val="007F46DA"/>
    <w:rsid w:val="00801ADC"/>
    <w:rsid w:val="00803EBE"/>
    <w:rsid w:val="008301BF"/>
    <w:rsid w:val="008548BA"/>
    <w:rsid w:val="00864C4F"/>
    <w:rsid w:val="00871B32"/>
    <w:rsid w:val="008773D7"/>
    <w:rsid w:val="0088087C"/>
    <w:rsid w:val="0089642F"/>
    <w:rsid w:val="008A1175"/>
    <w:rsid w:val="008C175D"/>
    <w:rsid w:val="008C29B5"/>
    <w:rsid w:val="008D23A9"/>
    <w:rsid w:val="008D265B"/>
    <w:rsid w:val="008D6387"/>
    <w:rsid w:val="008E5C18"/>
    <w:rsid w:val="008F6503"/>
    <w:rsid w:val="009075E7"/>
    <w:rsid w:val="0091378D"/>
    <w:rsid w:val="009323AB"/>
    <w:rsid w:val="00946EA5"/>
    <w:rsid w:val="00952379"/>
    <w:rsid w:val="009868F6"/>
    <w:rsid w:val="009868FE"/>
    <w:rsid w:val="00986F0D"/>
    <w:rsid w:val="00990ACD"/>
    <w:rsid w:val="00996867"/>
    <w:rsid w:val="009A6F9C"/>
    <w:rsid w:val="009B31BD"/>
    <w:rsid w:val="009B5AAC"/>
    <w:rsid w:val="009C2BCD"/>
    <w:rsid w:val="009C5227"/>
    <w:rsid w:val="009D4AA5"/>
    <w:rsid w:val="00A032EF"/>
    <w:rsid w:val="00A051A4"/>
    <w:rsid w:val="00A11E73"/>
    <w:rsid w:val="00A16041"/>
    <w:rsid w:val="00A203E0"/>
    <w:rsid w:val="00A21BD3"/>
    <w:rsid w:val="00A225B1"/>
    <w:rsid w:val="00A334D1"/>
    <w:rsid w:val="00A41350"/>
    <w:rsid w:val="00A47B9F"/>
    <w:rsid w:val="00A547E0"/>
    <w:rsid w:val="00A75FB4"/>
    <w:rsid w:val="00A8271B"/>
    <w:rsid w:val="00A834AA"/>
    <w:rsid w:val="00A90F30"/>
    <w:rsid w:val="00A93727"/>
    <w:rsid w:val="00AA7BE0"/>
    <w:rsid w:val="00AD0AC2"/>
    <w:rsid w:val="00AE4028"/>
    <w:rsid w:val="00AF600F"/>
    <w:rsid w:val="00AF6E3F"/>
    <w:rsid w:val="00B046FA"/>
    <w:rsid w:val="00B0649E"/>
    <w:rsid w:val="00B06D91"/>
    <w:rsid w:val="00B12A4A"/>
    <w:rsid w:val="00B1554B"/>
    <w:rsid w:val="00B210B9"/>
    <w:rsid w:val="00B21D72"/>
    <w:rsid w:val="00B23713"/>
    <w:rsid w:val="00B23A18"/>
    <w:rsid w:val="00B51403"/>
    <w:rsid w:val="00B51FB8"/>
    <w:rsid w:val="00B76DD3"/>
    <w:rsid w:val="00B87C52"/>
    <w:rsid w:val="00B958FD"/>
    <w:rsid w:val="00BA16FE"/>
    <w:rsid w:val="00BC07F7"/>
    <w:rsid w:val="00BC0DF9"/>
    <w:rsid w:val="00BD3322"/>
    <w:rsid w:val="00C1530A"/>
    <w:rsid w:val="00C162BC"/>
    <w:rsid w:val="00C176ED"/>
    <w:rsid w:val="00C26A39"/>
    <w:rsid w:val="00C26DFA"/>
    <w:rsid w:val="00C3461E"/>
    <w:rsid w:val="00C456C0"/>
    <w:rsid w:val="00C52CE3"/>
    <w:rsid w:val="00C56722"/>
    <w:rsid w:val="00C67900"/>
    <w:rsid w:val="00C740F3"/>
    <w:rsid w:val="00C758C4"/>
    <w:rsid w:val="00C838C3"/>
    <w:rsid w:val="00CB20E9"/>
    <w:rsid w:val="00CB2D5B"/>
    <w:rsid w:val="00CB5677"/>
    <w:rsid w:val="00CB71FE"/>
    <w:rsid w:val="00CF6F42"/>
    <w:rsid w:val="00D00559"/>
    <w:rsid w:val="00D02405"/>
    <w:rsid w:val="00D06A35"/>
    <w:rsid w:val="00D107E5"/>
    <w:rsid w:val="00D119E1"/>
    <w:rsid w:val="00D13532"/>
    <w:rsid w:val="00D164AA"/>
    <w:rsid w:val="00D21F4D"/>
    <w:rsid w:val="00D43013"/>
    <w:rsid w:val="00D47BE0"/>
    <w:rsid w:val="00D54497"/>
    <w:rsid w:val="00D54EFA"/>
    <w:rsid w:val="00D624D4"/>
    <w:rsid w:val="00D67B31"/>
    <w:rsid w:val="00D87CFA"/>
    <w:rsid w:val="00D9119A"/>
    <w:rsid w:val="00D94BEC"/>
    <w:rsid w:val="00D96EC3"/>
    <w:rsid w:val="00DB7BF2"/>
    <w:rsid w:val="00DC088E"/>
    <w:rsid w:val="00DC528D"/>
    <w:rsid w:val="00DC743F"/>
    <w:rsid w:val="00DF2B95"/>
    <w:rsid w:val="00DF38BF"/>
    <w:rsid w:val="00E02C08"/>
    <w:rsid w:val="00E07225"/>
    <w:rsid w:val="00E22747"/>
    <w:rsid w:val="00E36CE3"/>
    <w:rsid w:val="00E446C9"/>
    <w:rsid w:val="00E55814"/>
    <w:rsid w:val="00E6520A"/>
    <w:rsid w:val="00E770CD"/>
    <w:rsid w:val="00E82108"/>
    <w:rsid w:val="00E854F0"/>
    <w:rsid w:val="00EA0FDF"/>
    <w:rsid w:val="00EC1AEE"/>
    <w:rsid w:val="00ED57F1"/>
    <w:rsid w:val="00EF5222"/>
    <w:rsid w:val="00F12323"/>
    <w:rsid w:val="00F260D9"/>
    <w:rsid w:val="00F32E22"/>
    <w:rsid w:val="00F353FF"/>
    <w:rsid w:val="00F40CD6"/>
    <w:rsid w:val="00F4721F"/>
    <w:rsid w:val="00F527DC"/>
    <w:rsid w:val="00F5310B"/>
    <w:rsid w:val="00F72905"/>
    <w:rsid w:val="00F7361C"/>
    <w:rsid w:val="00F918EA"/>
    <w:rsid w:val="00F95BBD"/>
    <w:rsid w:val="00F97A32"/>
    <w:rsid w:val="00FB39C7"/>
    <w:rsid w:val="00FD65DF"/>
    <w:rsid w:val="00FE3EC0"/>
    <w:rsid w:val="00FF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annotation text" w:locked="1"/>
    <w:lsdException w:name="index heading" w:locked="1"/>
    <w:lsdException w:name="caption" w:qFormat="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toa heading"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61C"/>
    <w:rPr>
      <w:rFonts w:ascii="Arial" w:hAnsi="Arial"/>
      <w:sz w:val="22"/>
      <w:szCs w:val="24"/>
    </w:rPr>
  </w:style>
  <w:style w:type="paragraph" w:styleId="Heading1">
    <w:name w:val="heading 1"/>
    <w:next w:val="BodyText"/>
    <w:qFormat/>
    <w:locked/>
    <w:rsid w:val="00F7361C"/>
    <w:pPr>
      <w:keepNext/>
      <w:keepLines/>
      <w:numPr>
        <w:numId w:val="23"/>
      </w:numPr>
      <w:spacing w:before="480"/>
      <w:outlineLvl w:val="0"/>
    </w:pPr>
    <w:rPr>
      <w:rFonts w:ascii="Arial" w:hAnsi="Arial"/>
      <w:kern w:val="28"/>
      <w:sz w:val="40"/>
    </w:rPr>
  </w:style>
  <w:style w:type="paragraph" w:styleId="Heading2">
    <w:name w:val="heading 2"/>
    <w:basedOn w:val="Heading1"/>
    <w:next w:val="BodyText"/>
    <w:qFormat/>
    <w:locked/>
    <w:rsid w:val="00F7361C"/>
    <w:pPr>
      <w:numPr>
        <w:ilvl w:val="1"/>
      </w:numPr>
      <w:outlineLvl w:val="1"/>
    </w:pPr>
    <w:rPr>
      <w:sz w:val="32"/>
    </w:rPr>
  </w:style>
  <w:style w:type="paragraph" w:styleId="Heading3">
    <w:name w:val="heading 3"/>
    <w:basedOn w:val="Heading2"/>
    <w:next w:val="BodyText"/>
    <w:qFormat/>
    <w:locked/>
    <w:rsid w:val="00F7361C"/>
    <w:pPr>
      <w:numPr>
        <w:ilvl w:val="2"/>
      </w:numPr>
      <w:outlineLvl w:val="2"/>
    </w:pPr>
    <w:rPr>
      <w:b/>
      <w:sz w:val="24"/>
    </w:rPr>
  </w:style>
  <w:style w:type="paragraph" w:styleId="Heading4">
    <w:name w:val="heading 4"/>
    <w:basedOn w:val="Heading3"/>
    <w:next w:val="BodyText"/>
    <w:qFormat/>
    <w:locked/>
    <w:rsid w:val="00F7361C"/>
    <w:pPr>
      <w:numPr>
        <w:ilvl w:val="3"/>
      </w:numPr>
      <w:outlineLvl w:val="3"/>
    </w:pPr>
    <w:rPr>
      <w:sz w:val="22"/>
    </w:rPr>
  </w:style>
  <w:style w:type="paragraph" w:styleId="Heading5">
    <w:name w:val="heading 5"/>
    <w:basedOn w:val="Heading4"/>
    <w:next w:val="BodyText"/>
    <w:qFormat/>
    <w:locked/>
    <w:rsid w:val="00DF38BF"/>
    <w:pPr>
      <w:numPr>
        <w:ilvl w:val="4"/>
      </w:numPr>
      <w:outlineLvl w:val="4"/>
    </w:pPr>
    <w:rPr>
      <w:bCs/>
    </w:rPr>
  </w:style>
  <w:style w:type="paragraph" w:styleId="Heading6">
    <w:name w:val="heading 6"/>
    <w:basedOn w:val="Heading5"/>
    <w:next w:val="BodyText"/>
    <w:qFormat/>
    <w:locked/>
    <w:rsid w:val="00DF38BF"/>
    <w:pPr>
      <w:numPr>
        <w:ilvl w:val="5"/>
      </w:numPr>
      <w:outlineLvl w:val="5"/>
    </w:pPr>
    <w:rPr>
      <w:bCs w:val="0"/>
      <w:szCs w:val="22"/>
    </w:rPr>
  </w:style>
  <w:style w:type="paragraph" w:styleId="Heading7">
    <w:name w:val="heading 7"/>
    <w:basedOn w:val="Heading6"/>
    <w:next w:val="BodyText"/>
    <w:qFormat/>
    <w:locked/>
    <w:rsid w:val="00F7361C"/>
    <w:pPr>
      <w:numPr>
        <w:ilvl w:val="6"/>
      </w:numPr>
      <w:spacing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ocked/>
    <w:rsid w:val="00F7361C"/>
    <w:pPr>
      <w:keepLines/>
      <w:tabs>
        <w:tab w:val="left" w:pos="1247"/>
        <w:tab w:val="left" w:pos="2552"/>
        <w:tab w:val="left" w:pos="3856"/>
        <w:tab w:val="left" w:pos="5216"/>
        <w:tab w:val="left" w:pos="6464"/>
        <w:tab w:val="left" w:pos="7768"/>
        <w:tab w:val="left" w:pos="9072"/>
        <w:tab w:val="left" w:pos="10206"/>
      </w:tabs>
      <w:spacing w:before="240"/>
      <w:ind w:left="1701"/>
    </w:pPr>
    <w:rPr>
      <w:rFonts w:ascii="Arial" w:hAnsi="Arial"/>
      <w:sz w:val="22"/>
    </w:rPr>
  </w:style>
  <w:style w:type="paragraph" w:customStyle="1" w:styleId="DocName">
    <w:name w:val="DocName"/>
    <w:locked/>
    <w:rsid w:val="00D54497"/>
    <w:pPr>
      <w:spacing w:before="240" w:after="160"/>
      <w:jc w:val="right"/>
    </w:pPr>
    <w:rPr>
      <w:rFonts w:ascii="Arial" w:hAnsi="Arial"/>
      <w:color w:val="666666"/>
      <w:sz w:val="36"/>
    </w:rPr>
  </w:style>
  <w:style w:type="paragraph" w:customStyle="1" w:styleId="TableCaptionColumn">
    <w:name w:val="TableCaptionColumn"/>
    <w:next w:val="BodyText"/>
    <w:locked/>
    <w:rsid w:val="00F7361C"/>
    <w:pPr>
      <w:keepNext/>
      <w:keepLines/>
      <w:tabs>
        <w:tab w:val="left" w:pos="1134"/>
        <w:tab w:val="left" w:pos="3119"/>
      </w:tabs>
      <w:spacing w:before="320" w:after="60"/>
      <w:ind w:left="2835" w:hanging="1134"/>
    </w:pPr>
    <w:rPr>
      <w:rFonts w:ascii="Arial" w:hAnsi="Arial"/>
      <w:bCs/>
      <w:i/>
      <w:kern w:val="26"/>
      <w:sz w:val="22"/>
    </w:rPr>
  </w:style>
  <w:style w:type="paragraph" w:styleId="Footer">
    <w:name w:val="footer"/>
    <w:basedOn w:val="Normal"/>
    <w:locked/>
    <w:rsid w:val="00F7361C"/>
    <w:pPr>
      <w:tabs>
        <w:tab w:val="center" w:pos="4536"/>
        <w:tab w:val="right" w:pos="9072"/>
      </w:tabs>
    </w:pPr>
  </w:style>
  <w:style w:type="paragraph" w:customStyle="1" w:styleId="FooterText">
    <w:name w:val="FooterText"/>
    <w:locked/>
    <w:rsid w:val="001A58DD"/>
    <w:pPr>
      <w:ind w:left="-113"/>
    </w:pPr>
    <w:rPr>
      <w:rFonts w:ascii="Arial" w:hAnsi="Arial" w:cs="Arial"/>
      <w:color w:val="666666"/>
      <w:sz w:val="16"/>
    </w:rPr>
  </w:style>
  <w:style w:type="paragraph" w:customStyle="1" w:styleId="PageNo">
    <w:name w:val="PageNo"/>
    <w:locked/>
    <w:rsid w:val="00F7361C"/>
    <w:pPr>
      <w:jc w:val="right"/>
    </w:pPr>
    <w:rPr>
      <w:rFonts w:ascii="Arial" w:hAnsi="Arial"/>
      <w:sz w:val="18"/>
    </w:rPr>
  </w:style>
  <w:style w:type="paragraph" w:styleId="Header">
    <w:name w:val="header"/>
    <w:locked/>
    <w:rsid w:val="0089642F"/>
    <w:pPr>
      <w:tabs>
        <w:tab w:val="center" w:pos="4536"/>
        <w:tab w:val="right" w:pos="9072"/>
      </w:tabs>
      <w:spacing w:before="240"/>
      <w:jc w:val="right"/>
    </w:pPr>
    <w:rPr>
      <w:rFonts w:ascii="Arial" w:hAnsi="Arial"/>
      <w:color w:val="666666"/>
      <w:sz w:val="16"/>
    </w:rPr>
  </w:style>
  <w:style w:type="paragraph" w:styleId="TOC1">
    <w:name w:val="toc 1"/>
    <w:next w:val="Normal"/>
    <w:autoRedefine/>
    <w:uiPriority w:val="39"/>
    <w:locked/>
    <w:rsid w:val="005A1C08"/>
    <w:pPr>
      <w:tabs>
        <w:tab w:val="right" w:leader="dot" w:pos="9639"/>
      </w:tabs>
      <w:spacing w:before="240"/>
      <w:ind w:left="2835" w:hanging="1134"/>
    </w:pPr>
    <w:rPr>
      <w:rFonts w:ascii="Arial" w:hAnsi="Arial"/>
      <w:b/>
      <w:noProof/>
      <w:sz w:val="22"/>
      <w:szCs w:val="22"/>
    </w:rPr>
  </w:style>
  <w:style w:type="paragraph" w:customStyle="1" w:styleId="Text">
    <w:name w:val="Text"/>
    <w:locked/>
    <w:rsid w:val="00F7361C"/>
    <w:pPr>
      <w:keepLines/>
      <w:tabs>
        <w:tab w:val="left" w:pos="1247"/>
        <w:tab w:val="left" w:pos="2552"/>
        <w:tab w:val="left" w:pos="3856"/>
        <w:tab w:val="left" w:pos="5216"/>
        <w:tab w:val="left" w:pos="6464"/>
        <w:tab w:val="left" w:pos="7768"/>
        <w:tab w:val="left" w:pos="9072"/>
        <w:tab w:val="left" w:pos="10206"/>
      </w:tabs>
      <w:ind w:left="1701"/>
    </w:pPr>
    <w:rPr>
      <w:rFonts w:ascii="Arial" w:hAnsi="Arial"/>
      <w:sz w:val="22"/>
    </w:rPr>
  </w:style>
  <w:style w:type="paragraph" w:styleId="TOC2">
    <w:name w:val="toc 2"/>
    <w:basedOn w:val="TOC1"/>
    <w:next w:val="Normal"/>
    <w:autoRedefine/>
    <w:semiHidden/>
    <w:locked/>
    <w:rsid w:val="005A1C08"/>
    <w:pPr>
      <w:spacing w:before="0"/>
    </w:pPr>
    <w:rPr>
      <w:b w:val="0"/>
    </w:rPr>
  </w:style>
  <w:style w:type="paragraph" w:styleId="TOC3">
    <w:name w:val="toc 3"/>
    <w:basedOn w:val="TOC2"/>
    <w:next w:val="Normal"/>
    <w:autoRedefine/>
    <w:semiHidden/>
    <w:locked/>
    <w:rsid w:val="005A1C08"/>
  </w:style>
  <w:style w:type="paragraph" w:styleId="TOC4">
    <w:name w:val="toc 4"/>
    <w:basedOn w:val="TOC3"/>
    <w:next w:val="Normal"/>
    <w:autoRedefine/>
    <w:semiHidden/>
    <w:locked/>
    <w:rsid w:val="005A1C08"/>
  </w:style>
  <w:style w:type="paragraph" w:styleId="TOC5">
    <w:name w:val="toc 5"/>
    <w:basedOn w:val="Normal"/>
    <w:next w:val="Normal"/>
    <w:autoRedefine/>
    <w:semiHidden/>
    <w:locked/>
    <w:rsid w:val="00F7361C"/>
    <w:pPr>
      <w:ind w:left="960"/>
    </w:pPr>
  </w:style>
  <w:style w:type="paragraph" w:styleId="TOC6">
    <w:name w:val="toc 6"/>
    <w:basedOn w:val="Normal"/>
    <w:next w:val="Normal"/>
    <w:autoRedefine/>
    <w:semiHidden/>
    <w:locked/>
    <w:rsid w:val="00F7361C"/>
    <w:pPr>
      <w:ind w:left="1200"/>
    </w:pPr>
  </w:style>
  <w:style w:type="paragraph" w:styleId="TOC7">
    <w:name w:val="toc 7"/>
    <w:basedOn w:val="Normal"/>
    <w:next w:val="Normal"/>
    <w:autoRedefine/>
    <w:semiHidden/>
    <w:locked/>
    <w:rsid w:val="00F7361C"/>
    <w:pPr>
      <w:ind w:left="1440"/>
    </w:pPr>
  </w:style>
  <w:style w:type="paragraph" w:styleId="TOC8">
    <w:name w:val="toc 8"/>
    <w:basedOn w:val="Normal"/>
    <w:next w:val="Normal"/>
    <w:autoRedefine/>
    <w:semiHidden/>
    <w:locked/>
    <w:rsid w:val="00F7361C"/>
    <w:pPr>
      <w:ind w:left="1680"/>
    </w:pPr>
  </w:style>
  <w:style w:type="paragraph" w:styleId="TOC9">
    <w:name w:val="toc 9"/>
    <w:basedOn w:val="Normal"/>
    <w:next w:val="Normal"/>
    <w:autoRedefine/>
    <w:semiHidden/>
    <w:locked/>
    <w:rsid w:val="00F7361C"/>
    <w:pPr>
      <w:ind w:left="1920"/>
    </w:pPr>
  </w:style>
  <w:style w:type="paragraph" w:customStyle="1" w:styleId="Contents">
    <w:name w:val="Contents"/>
    <w:next w:val="Normal"/>
    <w:locked/>
    <w:rsid w:val="00F7361C"/>
    <w:pPr>
      <w:spacing w:before="480" w:after="240"/>
      <w:ind w:left="1701"/>
    </w:pPr>
    <w:rPr>
      <w:rFonts w:ascii="Arial" w:hAnsi="Arial"/>
      <w:noProof/>
      <w:sz w:val="36"/>
    </w:rPr>
  </w:style>
  <w:style w:type="paragraph" w:customStyle="1" w:styleId="Heading">
    <w:name w:val="Heading"/>
    <w:next w:val="BodyText"/>
    <w:locked/>
    <w:rsid w:val="00F7361C"/>
    <w:pPr>
      <w:keepNext/>
      <w:spacing w:before="480" w:after="280"/>
      <w:ind w:left="1701"/>
    </w:pPr>
    <w:rPr>
      <w:rFonts w:ascii="Arial" w:hAnsi="Arial"/>
      <w:sz w:val="36"/>
    </w:rPr>
  </w:style>
  <w:style w:type="paragraph" w:styleId="Title">
    <w:name w:val="Title"/>
    <w:next w:val="BodyText"/>
    <w:qFormat/>
    <w:locked/>
    <w:rsid w:val="00275CA4"/>
    <w:pPr>
      <w:spacing w:before="1200"/>
    </w:pPr>
    <w:rPr>
      <w:rFonts w:ascii="Arial" w:hAnsi="Arial"/>
      <w:sz w:val="48"/>
    </w:rPr>
  </w:style>
  <w:style w:type="paragraph" w:customStyle="1" w:styleId="Subtitle1">
    <w:name w:val="Subtitle1"/>
    <w:locked/>
    <w:rsid w:val="00FE3EC0"/>
    <w:pPr>
      <w:spacing w:before="240"/>
    </w:pPr>
    <w:rPr>
      <w:rFonts w:ascii="Arial" w:hAnsi="Arial"/>
      <w:kern w:val="56"/>
      <w:sz w:val="36"/>
    </w:rPr>
  </w:style>
  <w:style w:type="paragraph" w:styleId="Caption">
    <w:name w:val="caption"/>
    <w:next w:val="BodyText"/>
    <w:qFormat/>
    <w:locked/>
    <w:rsid w:val="00F7361C"/>
    <w:pPr>
      <w:tabs>
        <w:tab w:val="left" w:pos="3119"/>
      </w:tabs>
      <w:spacing w:before="120" w:after="60"/>
      <w:ind w:left="2835" w:hanging="1134"/>
    </w:pPr>
    <w:rPr>
      <w:rFonts w:ascii="Arial" w:hAnsi="Arial"/>
      <w:i/>
      <w:kern w:val="20"/>
      <w:sz w:val="22"/>
    </w:rPr>
  </w:style>
  <w:style w:type="paragraph" w:styleId="ListBullet">
    <w:name w:val="List Bullet"/>
    <w:locked/>
    <w:rsid w:val="00F7361C"/>
    <w:pPr>
      <w:numPr>
        <w:numId w:val="6"/>
      </w:numPr>
    </w:pPr>
    <w:rPr>
      <w:rFonts w:ascii="Arial" w:hAnsi="Arial"/>
      <w:sz w:val="22"/>
    </w:rPr>
  </w:style>
  <w:style w:type="paragraph" w:styleId="ListNumber4">
    <w:name w:val="List Number 4"/>
    <w:basedOn w:val="Normal"/>
    <w:locked/>
    <w:rsid w:val="00F7361C"/>
    <w:pPr>
      <w:numPr>
        <w:numId w:val="40"/>
      </w:numPr>
    </w:pPr>
  </w:style>
  <w:style w:type="paragraph" w:styleId="ListBullet2">
    <w:name w:val="List Bullet 2"/>
    <w:locked/>
    <w:rsid w:val="00F7361C"/>
    <w:pPr>
      <w:numPr>
        <w:numId w:val="10"/>
      </w:numPr>
      <w:spacing w:before="220"/>
    </w:pPr>
    <w:rPr>
      <w:rFonts w:ascii="Arial" w:hAnsi="Arial"/>
      <w:sz w:val="22"/>
    </w:rPr>
  </w:style>
  <w:style w:type="paragraph" w:customStyle="1" w:styleId="Note">
    <w:name w:val="Note"/>
    <w:next w:val="BodyText"/>
    <w:locked/>
    <w:rsid w:val="00F7361C"/>
    <w:pPr>
      <w:tabs>
        <w:tab w:val="left" w:pos="2495"/>
      </w:tabs>
      <w:spacing w:before="240"/>
      <w:ind w:left="2495" w:hanging="794"/>
    </w:pPr>
    <w:rPr>
      <w:rFonts w:ascii="Arial" w:hAnsi="Arial"/>
      <w:sz w:val="22"/>
    </w:rPr>
  </w:style>
  <w:style w:type="paragraph" w:styleId="List">
    <w:name w:val="List"/>
    <w:locked/>
    <w:rsid w:val="004E04BA"/>
    <w:pPr>
      <w:spacing w:before="180"/>
    </w:pPr>
    <w:rPr>
      <w:rFonts w:ascii="Arial" w:hAnsi="Arial"/>
      <w:sz w:val="22"/>
    </w:rPr>
  </w:style>
  <w:style w:type="paragraph" w:styleId="List2">
    <w:name w:val="List 2"/>
    <w:locked/>
    <w:rsid w:val="00C176ED"/>
    <w:pPr>
      <w:numPr>
        <w:numId w:val="46"/>
      </w:numPr>
      <w:spacing w:before="180"/>
    </w:pPr>
    <w:rPr>
      <w:rFonts w:ascii="Arial" w:hAnsi="Arial"/>
      <w:sz w:val="22"/>
    </w:rPr>
  </w:style>
  <w:style w:type="paragraph" w:customStyle="1" w:styleId="Listnumbersingleline">
    <w:name w:val="List number single line"/>
    <w:locked/>
    <w:rsid w:val="007E2CE7"/>
    <w:pPr>
      <w:numPr>
        <w:numId w:val="15"/>
      </w:numPr>
      <w:tabs>
        <w:tab w:val="clear" w:pos="2069"/>
        <w:tab w:val="num" w:pos="2070"/>
      </w:tabs>
      <w:ind w:left="2070" w:hanging="369"/>
    </w:pPr>
    <w:rPr>
      <w:rFonts w:ascii="Arial" w:hAnsi="Arial"/>
      <w:sz w:val="22"/>
    </w:rPr>
  </w:style>
  <w:style w:type="paragraph" w:customStyle="1" w:styleId="Listnumberdoubleline">
    <w:name w:val="List number double line"/>
    <w:locked/>
    <w:rsid w:val="00FD65DF"/>
    <w:pPr>
      <w:numPr>
        <w:numId w:val="43"/>
      </w:numPr>
      <w:spacing w:before="220"/>
    </w:pPr>
    <w:rPr>
      <w:rFonts w:ascii="Arial" w:hAnsi="Arial"/>
      <w:sz w:val="22"/>
    </w:rPr>
  </w:style>
  <w:style w:type="paragraph" w:customStyle="1" w:styleId="Listabcsingleline">
    <w:name w:val="List abc single line"/>
    <w:locked/>
    <w:rsid w:val="00F7361C"/>
    <w:pPr>
      <w:numPr>
        <w:numId w:val="19"/>
      </w:numPr>
    </w:pPr>
    <w:rPr>
      <w:rFonts w:ascii="Arial" w:hAnsi="Arial"/>
      <w:sz w:val="22"/>
    </w:rPr>
  </w:style>
  <w:style w:type="paragraph" w:customStyle="1" w:styleId="Listabcdoubleline">
    <w:name w:val="List abc double line"/>
    <w:locked/>
    <w:rsid w:val="00F7361C"/>
    <w:pPr>
      <w:numPr>
        <w:numId w:val="21"/>
      </w:numPr>
      <w:spacing w:before="240"/>
    </w:pPr>
    <w:rPr>
      <w:rFonts w:ascii="Arial" w:hAnsi="Arial"/>
      <w:sz w:val="22"/>
    </w:rPr>
  </w:style>
  <w:style w:type="paragraph" w:customStyle="1" w:styleId="ProgramStyle">
    <w:name w:val="ProgramStyle"/>
    <w:next w:val="BodyText"/>
    <w:locked/>
    <w:rsid w:val="00F7361C"/>
    <w:pPr>
      <w:ind w:left="1701"/>
    </w:pPr>
    <w:rPr>
      <w:rFonts w:ascii="Courier New" w:hAnsi="Courier New"/>
      <w:sz w:val="16"/>
    </w:rPr>
  </w:style>
  <w:style w:type="paragraph" w:customStyle="1" w:styleId="TableCaption">
    <w:name w:val="TableCaption"/>
    <w:next w:val="BodyText"/>
    <w:locked/>
    <w:rsid w:val="00F7361C"/>
    <w:pPr>
      <w:keepNext/>
      <w:keepLines/>
      <w:tabs>
        <w:tab w:val="left" w:pos="1134"/>
      </w:tabs>
      <w:spacing w:before="320" w:after="60"/>
      <w:ind w:left="1134" w:hanging="1134"/>
    </w:pPr>
    <w:rPr>
      <w:rFonts w:ascii="Arial" w:hAnsi="Arial"/>
      <w:bCs/>
      <w:i/>
      <w:kern w:val="20"/>
      <w:sz w:val="22"/>
    </w:rPr>
  </w:style>
  <w:style w:type="paragraph" w:styleId="MacroText">
    <w:name w:val="macro"/>
    <w:semiHidden/>
    <w:locked/>
    <w:rsid w:val="00F7361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Hyperlink">
    <w:name w:val="Hyperlink"/>
    <w:uiPriority w:val="99"/>
    <w:locked/>
    <w:rsid w:val="00F7361C"/>
    <w:rPr>
      <w:color w:val="0000FF"/>
      <w:u w:val="single"/>
    </w:rPr>
  </w:style>
  <w:style w:type="paragraph" w:customStyle="1" w:styleId="DocNo">
    <w:name w:val="DocNo"/>
    <w:locked/>
    <w:rsid w:val="00F7361C"/>
    <w:pPr>
      <w:jc w:val="right"/>
    </w:pPr>
    <w:rPr>
      <w:rFonts w:ascii="Arial" w:hAnsi="Arial" w:cs="Arial"/>
      <w:sz w:val="12"/>
    </w:rPr>
  </w:style>
  <w:style w:type="character" w:styleId="FollowedHyperlink">
    <w:name w:val="FollowedHyperlink"/>
    <w:locked/>
    <w:rsid w:val="00F7361C"/>
    <w:rPr>
      <w:color w:val="800080"/>
      <w:u w:val="single"/>
    </w:rPr>
  </w:style>
  <w:style w:type="paragraph" w:customStyle="1" w:styleId="TableHeading">
    <w:name w:val="TableHeading"/>
    <w:basedOn w:val="TableText"/>
    <w:next w:val="BodyText"/>
    <w:locked/>
    <w:rsid w:val="00F7361C"/>
    <w:rPr>
      <w:b/>
      <w:sz w:val="22"/>
    </w:rPr>
  </w:style>
  <w:style w:type="paragraph" w:customStyle="1" w:styleId="TableText">
    <w:name w:val="TableText"/>
    <w:locked/>
    <w:rsid w:val="00F7361C"/>
    <w:pPr>
      <w:spacing w:before="80" w:after="80"/>
    </w:pPr>
    <w:rPr>
      <w:rFonts w:ascii="Arial" w:hAnsi="Arial"/>
      <w:kern w:val="26"/>
    </w:rPr>
  </w:style>
  <w:style w:type="paragraph" w:styleId="TableofFigures">
    <w:name w:val="table of figures"/>
    <w:next w:val="BodyText"/>
    <w:semiHidden/>
    <w:locked/>
    <w:rsid w:val="00F7361C"/>
    <w:pPr>
      <w:tabs>
        <w:tab w:val="left" w:pos="1701"/>
        <w:tab w:val="right" w:pos="9356"/>
      </w:tabs>
      <w:spacing w:after="240"/>
    </w:pPr>
    <w:rPr>
      <w:rFonts w:ascii="Arial" w:hAnsi="Arial"/>
      <w:noProof/>
      <w:sz w:val="22"/>
      <w:szCs w:val="24"/>
    </w:rPr>
  </w:style>
  <w:style w:type="paragraph" w:customStyle="1" w:styleId="ColumnCaption">
    <w:name w:val="ColumnCaption"/>
    <w:basedOn w:val="CaptionFigureExternal"/>
    <w:next w:val="BodyText"/>
    <w:locked/>
    <w:rsid w:val="00F7361C"/>
    <w:pPr>
      <w:keepLines/>
      <w:tabs>
        <w:tab w:val="left" w:pos="3119"/>
      </w:tabs>
      <w:ind w:left="2835" w:hanging="1134"/>
    </w:pPr>
  </w:style>
  <w:style w:type="paragraph" w:customStyle="1" w:styleId="CaptionFigureExternal">
    <w:name w:val="CaptionFigureExternal"/>
    <w:next w:val="BodyText"/>
    <w:locked/>
    <w:rsid w:val="00F7361C"/>
    <w:pPr>
      <w:tabs>
        <w:tab w:val="left" w:pos="1134"/>
      </w:tabs>
      <w:spacing w:before="60" w:after="120"/>
    </w:pPr>
    <w:rPr>
      <w:rFonts w:ascii="Arial" w:hAnsi="Arial"/>
      <w:i/>
      <w:kern w:val="26"/>
      <w:sz w:val="22"/>
    </w:rPr>
  </w:style>
  <w:style w:type="paragraph" w:customStyle="1" w:styleId="Captionwide">
    <w:name w:val="Caption wide"/>
    <w:next w:val="BodyText"/>
    <w:locked/>
    <w:rsid w:val="00F7361C"/>
    <w:pPr>
      <w:tabs>
        <w:tab w:val="left" w:pos="1134"/>
      </w:tabs>
      <w:spacing w:before="120" w:after="60"/>
      <w:ind w:left="1134" w:hanging="1134"/>
    </w:pPr>
    <w:rPr>
      <w:rFonts w:ascii="Arial" w:hAnsi="Arial"/>
      <w:i/>
      <w:sz w:val="22"/>
    </w:rPr>
  </w:style>
  <w:style w:type="paragraph" w:customStyle="1" w:styleId="IndentedBodyText">
    <w:name w:val="Indented BodyText"/>
    <w:basedOn w:val="BodyText"/>
    <w:next w:val="BodyText"/>
    <w:locked/>
    <w:rsid w:val="00F7361C"/>
    <w:pPr>
      <w:tabs>
        <w:tab w:val="clear" w:pos="1247"/>
        <w:tab w:val="clear" w:pos="2552"/>
        <w:tab w:val="clear" w:pos="3856"/>
        <w:tab w:val="clear" w:pos="5216"/>
        <w:tab w:val="clear" w:pos="6464"/>
        <w:tab w:val="clear" w:pos="7768"/>
        <w:tab w:val="clear" w:pos="9072"/>
        <w:tab w:val="clear" w:pos="10206"/>
      </w:tabs>
      <w:ind w:left="2268"/>
    </w:pPr>
  </w:style>
  <w:style w:type="paragraph" w:customStyle="1" w:styleId="BlueIndentedBoldBodyText">
    <w:name w:val="BlueIndentedBoldBodyText"/>
    <w:basedOn w:val="IndentedBodyText"/>
    <w:next w:val="BlueIndentedText"/>
    <w:locked/>
    <w:rsid w:val="00C56722"/>
    <w:rPr>
      <w:b/>
      <w:color w:val="0000FF"/>
    </w:rPr>
  </w:style>
  <w:style w:type="paragraph" w:customStyle="1" w:styleId="BlueIndentedText">
    <w:name w:val="BlueIndentedText"/>
    <w:basedOn w:val="Text"/>
    <w:next w:val="BodyText"/>
    <w:locked/>
    <w:rsid w:val="00F7361C"/>
    <w:pPr>
      <w:tabs>
        <w:tab w:val="clear" w:pos="1247"/>
        <w:tab w:val="clear" w:pos="2552"/>
        <w:tab w:val="clear" w:pos="3856"/>
        <w:tab w:val="clear" w:pos="5216"/>
        <w:tab w:val="clear" w:pos="6464"/>
        <w:tab w:val="clear" w:pos="7768"/>
        <w:tab w:val="clear" w:pos="9072"/>
        <w:tab w:val="clear" w:pos="10206"/>
      </w:tabs>
      <w:ind w:left="2268"/>
    </w:pPr>
    <w:rPr>
      <w:color w:val="0000FF"/>
    </w:rPr>
  </w:style>
  <w:style w:type="paragraph" w:customStyle="1" w:styleId="Term-list">
    <w:name w:val="Term-list"/>
    <w:locked/>
    <w:rsid w:val="00C56722"/>
    <w:pPr>
      <w:spacing w:before="240"/>
      <w:ind w:left="3969" w:hanging="2268"/>
    </w:pPr>
    <w:rPr>
      <w:rFonts w:ascii="Arial" w:hAnsi="Arial"/>
      <w:sz w:val="22"/>
    </w:rPr>
  </w:style>
  <w:style w:type="paragraph" w:styleId="ListNumber">
    <w:name w:val="List Number"/>
    <w:locked/>
    <w:rsid w:val="00C56722"/>
    <w:pPr>
      <w:numPr>
        <w:numId w:val="37"/>
      </w:numPr>
      <w:spacing w:before="180"/>
    </w:pPr>
    <w:rPr>
      <w:rFonts w:ascii="Arial" w:hAnsi="Arial"/>
      <w:sz w:val="22"/>
    </w:rPr>
  </w:style>
  <w:style w:type="table" w:styleId="TableGrid">
    <w:name w:val="Table Grid"/>
    <w:basedOn w:val="TableNormal"/>
    <w:locked/>
    <w:rsid w:val="00663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locked/>
    <w:rsid w:val="00216B6F"/>
    <w:rPr>
      <w:rFonts w:ascii="Tahoma" w:hAnsi="Tahoma"/>
      <w:sz w:val="16"/>
      <w:szCs w:val="16"/>
    </w:rPr>
  </w:style>
  <w:style w:type="character" w:customStyle="1" w:styleId="BalloonTextChar">
    <w:name w:val="Balloon Text Char"/>
    <w:link w:val="BalloonText"/>
    <w:rsid w:val="00216B6F"/>
    <w:rPr>
      <w:rFonts w:ascii="Tahoma" w:hAnsi="Tahoma" w:cs="Tahoma"/>
      <w:sz w:val="16"/>
      <w:szCs w:val="16"/>
      <w:lang w:val="it-IT"/>
    </w:rPr>
  </w:style>
  <w:style w:type="paragraph" w:styleId="FootnoteText">
    <w:name w:val="footnote text"/>
    <w:basedOn w:val="Normal"/>
    <w:semiHidden/>
    <w:locked/>
    <w:rsid w:val="00D47BE0"/>
    <w:rPr>
      <w:sz w:val="20"/>
      <w:szCs w:val="20"/>
    </w:rPr>
  </w:style>
  <w:style w:type="paragraph" w:styleId="ListNumber2">
    <w:name w:val="List Number 2"/>
    <w:basedOn w:val="Normal"/>
    <w:locked/>
    <w:rsid w:val="00D47BE0"/>
    <w:pPr>
      <w:numPr>
        <w:numId w:val="27"/>
      </w:numPr>
    </w:pPr>
  </w:style>
  <w:style w:type="paragraph" w:styleId="DocumentMap">
    <w:name w:val="Document Map"/>
    <w:basedOn w:val="Normal"/>
    <w:semiHidden/>
    <w:locked/>
    <w:rsid w:val="009323AB"/>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1624</Words>
  <Characters>8397</Characters>
  <Application>Microsoft Office Word</Application>
  <DocSecurity>0</DocSecurity>
  <Lines>178</Lines>
  <Paragraphs>120</Paragraphs>
  <ScaleCrop>false</ScaleCrop>
  <HeadingPairs>
    <vt:vector size="2" baseType="variant">
      <vt:variant>
        <vt:lpstr>Title</vt:lpstr>
      </vt:variant>
      <vt:variant>
        <vt:i4>1</vt:i4>
      </vt:variant>
    </vt:vector>
  </HeadingPairs>
  <TitlesOfParts>
    <vt:vector size="1" baseType="lpstr">
      <vt:lpstr>Standard specifici Ericsson per la salute e la sicurezza sul lavoro dei fornitori</vt:lpstr>
    </vt:vector>
  </TitlesOfParts>
  <Company>AAC Global Oy</Company>
  <LinksUpToDate>false</LinksUpToDate>
  <CharactersWithSpaces>9901</CharactersWithSpaces>
  <SharedDoc>false</SharedDoc>
  <HLinks>
    <vt:vector size="54" baseType="variant">
      <vt:variant>
        <vt:i4>1703985</vt:i4>
      </vt:variant>
      <vt:variant>
        <vt:i4>50</vt:i4>
      </vt:variant>
      <vt:variant>
        <vt:i4>0</vt:i4>
      </vt:variant>
      <vt:variant>
        <vt:i4>5</vt:i4>
      </vt:variant>
      <vt:variant>
        <vt:lpwstr/>
      </vt:variant>
      <vt:variant>
        <vt:lpwstr>_Toc340419340</vt:lpwstr>
      </vt:variant>
      <vt:variant>
        <vt:i4>1900593</vt:i4>
      </vt:variant>
      <vt:variant>
        <vt:i4>44</vt:i4>
      </vt:variant>
      <vt:variant>
        <vt:i4>0</vt:i4>
      </vt:variant>
      <vt:variant>
        <vt:i4>5</vt:i4>
      </vt:variant>
      <vt:variant>
        <vt:lpwstr/>
      </vt:variant>
      <vt:variant>
        <vt:lpwstr>_Toc340419339</vt:lpwstr>
      </vt:variant>
      <vt:variant>
        <vt:i4>1900593</vt:i4>
      </vt:variant>
      <vt:variant>
        <vt:i4>38</vt:i4>
      </vt:variant>
      <vt:variant>
        <vt:i4>0</vt:i4>
      </vt:variant>
      <vt:variant>
        <vt:i4>5</vt:i4>
      </vt:variant>
      <vt:variant>
        <vt:lpwstr/>
      </vt:variant>
      <vt:variant>
        <vt:lpwstr>_Toc340419338</vt:lpwstr>
      </vt:variant>
      <vt:variant>
        <vt:i4>1900593</vt:i4>
      </vt:variant>
      <vt:variant>
        <vt:i4>32</vt:i4>
      </vt:variant>
      <vt:variant>
        <vt:i4>0</vt:i4>
      </vt:variant>
      <vt:variant>
        <vt:i4>5</vt:i4>
      </vt:variant>
      <vt:variant>
        <vt:lpwstr/>
      </vt:variant>
      <vt:variant>
        <vt:lpwstr>_Toc340419337</vt:lpwstr>
      </vt:variant>
      <vt:variant>
        <vt:i4>1900593</vt:i4>
      </vt:variant>
      <vt:variant>
        <vt:i4>26</vt:i4>
      </vt:variant>
      <vt:variant>
        <vt:i4>0</vt:i4>
      </vt:variant>
      <vt:variant>
        <vt:i4>5</vt:i4>
      </vt:variant>
      <vt:variant>
        <vt:lpwstr/>
      </vt:variant>
      <vt:variant>
        <vt:lpwstr>_Toc340419336</vt:lpwstr>
      </vt:variant>
      <vt:variant>
        <vt:i4>1900593</vt:i4>
      </vt:variant>
      <vt:variant>
        <vt:i4>20</vt:i4>
      </vt:variant>
      <vt:variant>
        <vt:i4>0</vt:i4>
      </vt:variant>
      <vt:variant>
        <vt:i4>5</vt:i4>
      </vt:variant>
      <vt:variant>
        <vt:lpwstr/>
      </vt:variant>
      <vt:variant>
        <vt:lpwstr>_Toc340419335</vt:lpwstr>
      </vt:variant>
      <vt:variant>
        <vt:i4>1900593</vt:i4>
      </vt:variant>
      <vt:variant>
        <vt:i4>14</vt:i4>
      </vt:variant>
      <vt:variant>
        <vt:i4>0</vt:i4>
      </vt:variant>
      <vt:variant>
        <vt:i4>5</vt:i4>
      </vt:variant>
      <vt:variant>
        <vt:lpwstr/>
      </vt:variant>
      <vt:variant>
        <vt:lpwstr>_Toc340419334</vt:lpwstr>
      </vt:variant>
      <vt:variant>
        <vt:i4>1900593</vt:i4>
      </vt:variant>
      <vt:variant>
        <vt:i4>8</vt:i4>
      </vt:variant>
      <vt:variant>
        <vt:i4>0</vt:i4>
      </vt:variant>
      <vt:variant>
        <vt:i4>5</vt:i4>
      </vt:variant>
      <vt:variant>
        <vt:lpwstr/>
      </vt:variant>
      <vt:variant>
        <vt:lpwstr>_Toc340419333</vt:lpwstr>
      </vt:variant>
      <vt:variant>
        <vt:i4>1900593</vt:i4>
      </vt:variant>
      <vt:variant>
        <vt:i4>2</vt:i4>
      </vt:variant>
      <vt:variant>
        <vt:i4>0</vt:i4>
      </vt:variant>
      <vt:variant>
        <vt:i4>5</vt:i4>
      </vt:variant>
      <vt:variant>
        <vt:lpwstr/>
      </vt:variant>
      <vt:variant>
        <vt:lpwstr>_Toc340419332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specifici Ericsson per la salute e la sicurezza sul lavoro dei fornitori</dc:title>
  <dc:subject>Standard specifici Ericsson per la salute e la sicurezza sul lavoro dei fornitori</dc:subject>
  <dc:creator>EAB/DKG/H Eva Andblom Svenson</dc:creator>
  <cp:keywords/>
  <dc:description>LME-12:000343 Uit_x000d_
Rev B</dc:description>
  <cp:lastModifiedBy>Eva Andblom Svenson</cp:lastModifiedBy>
  <cp:revision>12</cp:revision>
  <cp:lastPrinted>2011-09-29T07:25:00Z</cp:lastPrinted>
  <dcterms:created xsi:type="dcterms:W3CDTF">2013-06-28T14:39:00Z</dcterms:created>
  <dcterms:modified xsi:type="dcterms:W3CDTF">2013-08-26T09:13:00Z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REQUIREMENTS</vt:lpwstr>
  </property>
  <property fmtid="{D5CDD505-2E9C-101B-9397-08002B2CF9AE}" pid="3" name="Title">
    <vt:lpwstr>Standard specifici Ericsson per la salute e la sicurezza sul lavoro dei fornitori</vt:lpwstr>
  </property>
  <property fmtid="{D5CDD505-2E9C-101B-9397-08002B2CF9AE}" pid="4" name="DocumentType">
    <vt:lpwstr>External4</vt:lpwstr>
  </property>
  <property fmtid="{D5CDD505-2E9C-101B-9397-08002B2CF9AE}" pid="5" name="Language">
    <vt:lpwstr>EnglishUS</vt:lpwstr>
  </property>
  <property fmtid="{D5CDD505-2E9C-101B-9397-08002B2CF9AE}" pid="6" name="Prepared">
    <vt:lpwstr>EAB/DKG/H Eva Andblom Svenson</vt:lpwstr>
  </property>
  <property fmtid="{D5CDD505-2E9C-101B-9397-08002B2CF9AE}" pid="7" name="SecurityClass">
    <vt:lpwstr>Ericsson Internal</vt:lpwstr>
  </property>
  <property fmtid="{D5CDD505-2E9C-101B-9397-08002B2CF9AE}" pid="8" name="Reference">
    <vt:lpwstr/>
  </property>
  <property fmtid="{D5CDD505-2E9C-101B-9397-08002B2CF9AE}" pid="9" name="Keyword">
    <vt:lpwstr/>
  </property>
  <property fmtid="{D5CDD505-2E9C-101B-9397-08002B2CF9AE}" pid="10" name="TemplateVersion">
    <vt:lpwstr>R1A</vt:lpwstr>
  </property>
  <property fmtid="{D5CDD505-2E9C-101B-9397-08002B2CF9AE}" pid="11" name="TemplateName">
    <vt:lpwstr>CXC 172 4733/4</vt:lpwstr>
  </property>
  <property fmtid="{D5CDD505-2E9C-101B-9397-08002B2CF9AE}" pid="12" name="Copyright">
    <vt:lpwstr>Ericsson AB 2012</vt:lpwstr>
  </property>
  <property fmtid="{D5CDD505-2E9C-101B-9397-08002B2CF9AE}" pid="13" name="Conf">
    <vt:lpwstr>Commercial in confidence</vt:lpwstr>
  </property>
  <property fmtid="{D5CDD505-2E9C-101B-9397-08002B2CF9AE}" pid="14" name="Contact">
    <vt:lpwstr>http://www.ericsson.com</vt:lpwstr>
  </property>
  <property fmtid="{D5CDD505-2E9C-101B-9397-08002B2CF9AE}" pid="15" name="Checked">
    <vt:lpwstr/>
  </property>
  <property fmtid="{D5CDD505-2E9C-101B-9397-08002B2CF9AE}" pid="16" name="ContactCtrl">
    <vt:lpwstr>EnterText</vt:lpwstr>
  </property>
  <property fmtid="{D5CDD505-2E9C-101B-9397-08002B2CF9AE}" pid="17" name="SubTitle">
    <vt:lpwstr/>
  </property>
  <property fmtid="{D5CDD505-2E9C-101B-9397-08002B2CF9AE}" pid="18" name="ConfCtrl">
    <vt:lpwstr>True</vt:lpwstr>
  </property>
  <property fmtid="{D5CDD505-2E9C-101B-9397-08002B2CF9AE}" pid="19">
    <vt:lpwstr/>
  </property>
  <property fmtid="{D5CDD505-2E9C-101B-9397-08002B2CF9AE}" pid="20" name="DocNo">
    <vt:lpwstr>LME-12:000343 Uit</vt:lpwstr>
  </property>
  <property fmtid="{D5CDD505-2E9C-101B-9397-08002B2CF9AE}" pid="21" name="Date">
    <vt:lpwstr>2013-08-26</vt:lpwstr>
  </property>
  <property fmtid="{D5CDD505-2E9C-101B-9397-08002B2CF9AE}" pid="22">
    <vt:lpwstr>PA3</vt:lpwstr>
  </property>
  <property fmtid="{D5CDD505-2E9C-101B-9397-08002B2CF9AE}" pid="8193">
    <vt:lpwstr>PA4</vt:lpwstr>
  </property>
  <property fmtid="{D5CDD505-2E9C-101B-9397-08002B2CF9AE}" pid="8194">
    <vt:lpwstr>PA5</vt:lpwstr>
  </property>
  <property fmtid="{D5CDD505-2E9C-101B-9397-08002B2CF9AE}" pid="8195" name="Revision">
    <vt:lpwstr>B</vt:lpwstr>
  </property>
  <property fmtid="{D5CDD505-2E9C-101B-9397-08002B2CF9AE}" pid="8196" name="ApprovedBy">
    <vt:lpwstr>EAB/FSG/D [Jörgen Karlsson J]</vt:lpwstr>
  </property>
</Properties>
</file>