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41" w:rsidRDefault="00A16041" w:rsidP="00BC07F7">
      <w:pPr>
        <w:pStyle w:val="Text"/>
        <w:ind w:left="0"/>
      </w:pPr>
      <w:bookmarkStart w:id="0" w:name="_GoBack"/>
      <w:bookmarkEnd w:id="0"/>
    </w:p>
    <w:tbl>
      <w:tblPr>
        <w:tblpPr w:leftFromText="180" w:rightFromText="180" w:vertAnchor="text" w:horzAnchor="margin" w:tblpX="80" w:tblpY="32"/>
        <w:tblW w:w="9468" w:type="dxa"/>
        <w:tblLook w:val="0000" w:firstRow="0" w:lastRow="0" w:firstColumn="0" w:lastColumn="0" w:noHBand="0" w:noVBand="0"/>
      </w:tblPr>
      <w:tblGrid>
        <w:gridCol w:w="9468"/>
      </w:tblGrid>
      <w:tr w:rsidR="00A16041" w:rsidTr="00803EBE">
        <w:trPr>
          <w:trHeight w:val="6244"/>
        </w:trPr>
        <w:tc>
          <w:tcPr>
            <w:tcW w:w="9468" w:type="dxa"/>
          </w:tcPr>
          <w:p w:rsidR="00A16041" w:rsidRDefault="00A16041" w:rsidP="00217E50">
            <w:bookmarkStart w:id="1" w:name="logotype"/>
            <w:bookmarkEnd w:id="1"/>
          </w:p>
        </w:tc>
      </w:tr>
    </w:tbl>
    <w:p w:rsidR="001445DB" w:rsidRDefault="001445DB">
      <w:pPr>
        <w:rPr>
          <w:rFonts w:cs="Arial"/>
        </w:rPr>
      </w:pPr>
    </w:p>
    <w:p w:rsidR="001445DB" w:rsidRDefault="001445DB">
      <w:pPr>
        <w:rPr>
          <w:rFonts w:cs="Arial"/>
        </w:rPr>
        <w:sectPr w:rsidR="001445DB" w:rsidSect="00996867">
          <w:headerReference w:type="default" r:id="rId8"/>
          <w:headerReference w:type="first" r:id="rId9"/>
          <w:footerReference w:type="first" r:id="rId10"/>
          <w:pgSz w:w="11907" w:h="16840" w:code="9"/>
          <w:pgMar w:top="567" w:right="1134" w:bottom="1928" w:left="1418" w:header="567" w:footer="567" w:gutter="0"/>
          <w:cols w:space="708"/>
          <w:titlePg/>
          <w:docGrid w:linePitch="360"/>
        </w:sectPr>
      </w:pPr>
    </w:p>
    <w:p w:rsidR="00827646" w:rsidRDefault="006A7E46" w:rsidP="006A7E46">
      <w:pPr>
        <w:pStyle w:val="Contents"/>
        <w:tabs>
          <w:tab w:val="left" w:pos="2835"/>
          <w:tab w:val="right" w:leader="dot" w:pos="9639"/>
        </w:tabs>
      </w:pPr>
      <w:r>
        <w:lastRenderedPageBreak/>
        <w:t>İçindekiler</w:t>
      </w:r>
      <w:bookmarkStart w:id="2" w:name="Contents"/>
      <w:bookmarkEnd w:id="2"/>
      <w:r w:rsidR="00615EB1">
        <w:fldChar w:fldCharType="begin"/>
      </w:r>
      <w:r>
        <w:instrText xml:space="preserve"> TOC \o "1-3" \h \t "TOC1;TOC2;TOC3;TOC4" </w:instrText>
      </w:r>
      <w:r w:rsidR="00615EB1">
        <w:fldChar w:fldCharType="separate"/>
      </w:r>
    </w:p>
    <w:p w:rsidR="00827646" w:rsidRDefault="00827646">
      <w:pPr>
        <w:pStyle w:val="TOC1"/>
        <w:tabs>
          <w:tab w:val="left" w:pos="2835"/>
        </w:tabs>
        <w:rPr>
          <w:rFonts w:asciiTheme="minorHAnsi" w:eastAsiaTheme="minorEastAsia" w:hAnsiTheme="minorHAnsi" w:cstheme="minorBidi"/>
          <w:b w:val="0"/>
          <w:lang w:val="en-US" w:eastAsia="en-US" w:bidi="ar-SA"/>
        </w:rPr>
      </w:pPr>
      <w:hyperlink w:anchor="_Toc365298305" w:history="1">
        <w:r w:rsidRPr="00FE4CDF">
          <w:rPr>
            <w:rStyle w:val="Hyperlink"/>
          </w:rPr>
          <w:t>1</w:t>
        </w:r>
        <w:r>
          <w:rPr>
            <w:rFonts w:asciiTheme="minorHAnsi" w:eastAsiaTheme="minorEastAsia" w:hAnsiTheme="minorHAnsi" w:cstheme="minorBidi"/>
            <w:b w:val="0"/>
            <w:lang w:val="en-US" w:eastAsia="en-US" w:bidi="ar-SA"/>
          </w:rPr>
          <w:tab/>
        </w:r>
        <w:r w:rsidRPr="00FE4CDF">
          <w:rPr>
            <w:rStyle w:val="Hyperlink"/>
          </w:rPr>
          <w:t>Tedarikçi Mesleki Sağlık ve Güvenlik Standartları</w:t>
        </w:r>
        <w:r>
          <w:tab/>
        </w:r>
        <w:r>
          <w:fldChar w:fldCharType="begin"/>
        </w:r>
        <w:r>
          <w:instrText xml:space="preserve"> PAGEREF _Toc365298305 \h </w:instrText>
        </w:r>
        <w:r>
          <w:fldChar w:fldCharType="separate"/>
        </w:r>
        <w:r>
          <w:t>4</w:t>
        </w:r>
        <w:r>
          <w:fldChar w:fldCharType="end"/>
        </w:r>
      </w:hyperlink>
    </w:p>
    <w:p w:rsidR="00827646" w:rsidRDefault="00827646">
      <w:pPr>
        <w:pStyle w:val="TOC1"/>
        <w:tabs>
          <w:tab w:val="left" w:pos="2835"/>
        </w:tabs>
        <w:rPr>
          <w:rFonts w:asciiTheme="minorHAnsi" w:eastAsiaTheme="minorEastAsia" w:hAnsiTheme="minorHAnsi" w:cstheme="minorBidi"/>
          <w:b w:val="0"/>
          <w:lang w:val="en-US" w:eastAsia="en-US" w:bidi="ar-SA"/>
        </w:rPr>
      </w:pPr>
      <w:hyperlink w:anchor="_Toc365298306" w:history="1">
        <w:r w:rsidRPr="00FE4CDF">
          <w:rPr>
            <w:rStyle w:val="Hyperlink"/>
          </w:rPr>
          <w:t>2</w:t>
        </w:r>
        <w:r>
          <w:rPr>
            <w:rFonts w:asciiTheme="minorHAnsi" w:eastAsiaTheme="minorEastAsia" w:hAnsiTheme="minorHAnsi" w:cstheme="minorBidi"/>
            <w:b w:val="0"/>
            <w:lang w:val="en-US" w:eastAsia="en-US" w:bidi="ar-SA"/>
          </w:rPr>
          <w:tab/>
        </w:r>
        <w:r w:rsidRPr="00FE4CDF">
          <w:rPr>
            <w:rStyle w:val="Hyperlink"/>
          </w:rPr>
          <w:t>Ericsson OHS Standartları</w:t>
        </w:r>
        <w:r>
          <w:tab/>
        </w:r>
        <w:r>
          <w:fldChar w:fldCharType="begin"/>
        </w:r>
        <w:r>
          <w:instrText xml:space="preserve"> PAGEREF _Toc365298306 \h </w:instrText>
        </w:r>
        <w:r>
          <w:fldChar w:fldCharType="separate"/>
        </w:r>
        <w:r>
          <w:t>5</w:t>
        </w:r>
        <w:r>
          <w:fldChar w:fldCharType="end"/>
        </w:r>
      </w:hyperlink>
    </w:p>
    <w:p w:rsidR="00827646" w:rsidRDefault="00827646">
      <w:pPr>
        <w:pStyle w:val="TOC1"/>
        <w:tabs>
          <w:tab w:val="left" w:pos="2835"/>
        </w:tabs>
        <w:rPr>
          <w:rFonts w:asciiTheme="minorHAnsi" w:eastAsiaTheme="minorEastAsia" w:hAnsiTheme="minorHAnsi" w:cstheme="minorBidi"/>
          <w:b w:val="0"/>
          <w:lang w:val="en-US" w:eastAsia="en-US" w:bidi="ar-SA"/>
        </w:rPr>
      </w:pPr>
      <w:hyperlink w:anchor="_Toc365298307" w:history="1">
        <w:r w:rsidRPr="00FE4CDF">
          <w:rPr>
            <w:rStyle w:val="Hyperlink"/>
          </w:rPr>
          <w:t>3</w:t>
        </w:r>
        <w:r>
          <w:rPr>
            <w:rFonts w:asciiTheme="minorHAnsi" w:eastAsiaTheme="minorEastAsia" w:hAnsiTheme="minorHAnsi" w:cstheme="minorBidi"/>
            <w:b w:val="0"/>
            <w:lang w:val="en-US" w:eastAsia="en-US" w:bidi="ar-SA"/>
          </w:rPr>
          <w:tab/>
        </w:r>
        <w:r w:rsidRPr="00FE4CDF">
          <w:rPr>
            <w:rStyle w:val="Hyperlink"/>
          </w:rPr>
          <w:t>Ericsson Özel OHS Standartları</w:t>
        </w:r>
        <w:r>
          <w:tab/>
        </w:r>
        <w:r>
          <w:fldChar w:fldCharType="begin"/>
        </w:r>
        <w:r>
          <w:instrText xml:space="preserve"> PAGEREF _Toc365298307 \h </w:instrText>
        </w:r>
        <w:r>
          <w:fldChar w:fldCharType="separate"/>
        </w:r>
        <w:r>
          <w:t>6</w:t>
        </w:r>
        <w:r>
          <w:fldChar w:fldCharType="end"/>
        </w:r>
      </w:hyperlink>
    </w:p>
    <w:p w:rsidR="00827646" w:rsidRDefault="00827646">
      <w:pPr>
        <w:pStyle w:val="TOC1"/>
        <w:tabs>
          <w:tab w:val="left" w:pos="2835"/>
        </w:tabs>
        <w:rPr>
          <w:rFonts w:asciiTheme="minorHAnsi" w:eastAsiaTheme="minorEastAsia" w:hAnsiTheme="minorHAnsi" w:cstheme="minorBidi"/>
          <w:b w:val="0"/>
          <w:lang w:val="en-US" w:eastAsia="en-US" w:bidi="ar-SA"/>
        </w:rPr>
      </w:pPr>
      <w:hyperlink w:anchor="_Toc365298308" w:history="1">
        <w:r w:rsidRPr="00FE4CDF">
          <w:rPr>
            <w:rStyle w:val="Hyperlink"/>
          </w:rPr>
          <w:t>4</w:t>
        </w:r>
        <w:r>
          <w:rPr>
            <w:rFonts w:asciiTheme="minorHAnsi" w:eastAsiaTheme="minorEastAsia" w:hAnsiTheme="minorHAnsi" w:cstheme="minorBidi"/>
            <w:b w:val="0"/>
            <w:lang w:val="en-US" w:eastAsia="en-US" w:bidi="ar-SA"/>
          </w:rPr>
          <w:tab/>
        </w:r>
        <w:r w:rsidRPr="00FE4CDF">
          <w:rPr>
            <w:rStyle w:val="Hyperlink"/>
          </w:rPr>
          <w:t>Bilgileri değiştirme</w:t>
        </w:r>
        <w:r>
          <w:tab/>
        </w:r>
        <w:r>
          <w:fldChar w:fldCharType="begin"/>
        </w:r>
        <w:r>
          <w:instrText xml:space="preserve"> PAGEREF _Toc365298308 \h </w:instrText>
        </w:r>
        <w:r>
          <w:fldChar w:fldCharType="separate"/>
        </w:r>
        <w:r>
          <w:t>6</w:t>
        </w:r>
        <w:r>
          <w:fldChar w:fldCharType="end"/>
        </w:r>
      </w:hyperlink>
    </w:p>
    <w:p w:rsidR="001F6853" w:rsidRDefault="00615EB1" w:rsidP="006A7E46">
      <w:pPr>
        <w:pStyle w:val="Contents"/>
        <w:tabs>
          <w:tab w:val="left" w:pos="2835"/>
          <w:tab w:val="right" w:leader="dot" w:pos="9639"/>
        </w:tabs>
      </w:pPr>
      <w:r>
        <w:fldChar w:fldCharType="end"/>
      </w: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p w:rsidR="006A7E46" w:rsidRDefault="006A7E46" w:rsidP="006A7E46">
      <w:pPr>
        <w:pStyle w:val="Text"/>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3"/>
      </w:tblGrid>
      <w:tr w:rsidR="006A7E46" w:rsidTr="00261E94">
        <w:tc>
          <w:tcPr>
            <w:tcW w:w="7823" w:type="dxa"/>
            <w:shd w:val="clear" w:color="auto" w:fill="auto"/>
          </w:tcPr>
          <w:p w:rsidR="006A7E46" w:rsidRDefault="006A7E46" w:rsidP="00261E94">
            <w:pPr>
              <w:pStyle w:val="Text"/>
              <w:ind w:left="170"/>
            </w:pPr>
          </w:p>
          <w:p w:rsidR="006A7E46" w:rsidRDefault="006A7E46" w:rsidP="00261E94">
            <w:pPr>
              <w:pStyle w:val="Text"/>
              <w:ind w:left="170"/>
            </w:pPr>
            <w:r>
              <w:t xml:space="preserve">© Ericsson AB 2012 </w:t>
            </w:r>
          </w:p>
          <w:p w:rsidR="006A7E46" w:rsidRDefault="006A7E46" w:rsidP="00261E94">
            <w:pPr>
              <w:pStyle w:val="Text"/>
              <w:ind w:left="170"/>
            </w:pPr>
          </w:p>
          <w:p w:rsidR="006A7E46" w:rsidRDefault="006A7E46" w:rsidP="00261E94">
            <w:pPr>
              <w:pStyle w:val="Text"/>
              <w:ind w:left="170"/>
            </w:pPr>
            <w:r>
              <w:t>Tüm hakları saklıdır. Bu belgedeki bilgiler Ericsson'un mülkiyetindedir ve önceden bildirilmeden değiştirilebilir. Ericsson fiili yanlışlardan veya baskı hatalarından sorumlu değildir.</w:t>
            </w:r>
          </w:p>
          <w:p w:rsidR="006A7E46" w:rsidRDefault="006A7E46" w:rsidP="00261E94">
            <w:pPr>
              <w:pStyle w:val="Text"/>
              <w:ind w:left="170"/>
            </w:pPr>
          </w:p>
        </w:tc>
      </w:tr>
    </w:tbl>
    <w:p w:rsidR="001445DB" w:rsidRDefault="001445DB" w:rsidP="005A1C08"/>
    <w:p w:rsidR="006A7E46" w:rsidRPr="002179FC" w:rsidRDefault="006A7E46" w:rsidP="00D37061">
      <w:pPr>
        <w:pStyle w:val="BodyText"/>
        <w:ind w:left="0" w:right="-366"/>
        <w:rPr>
          <w:sz w:val="48"/>
          <w:szCs w:val="48"/>
        </w:rPr>
      </w:pPr>
      <w:r>
        <w:br w:type="page"/>
      </w:r>
      <w:r>
        <w:rPr>
          <w:sz w:val="48"/>
        </w:rPr>
        <w:lastRenderedPageBreak/>
        <w:t>Ericsson Genel Tedarikçi Mesleki Sağlık ve Güvenlik Standartları</w:t>
      </w:r>
    </w:p>
    <w:p w:rsidR="006A7E46" w:rsidRDefault="006A7E46" w:rsidP="006A7E46">
      <w:pPr>
        <w:pStyle w:val="BodyText"/>
      </w:pPr>
      <w:r>
        <w:t xml:space="preserve">Ericsson, iş birliği içinde, Grup çapında sağlık ve güvenlik yaklaşımıyla herkes için güvenli ve sağlıklı bir çalışma ortamı oluşturmaya çabalıyor. </w:t>
      </w:r>
    </w:p>
    <w:p w:rsidR="006A7E46" w:rsidRDefault="006A7E46" w:rsidP="006A7E46">
      <w:pPr>
        <w:pStyle w:val="BodyText"/>
      </w:pPr>
      <w:r>
        <w:t>Dünya genelinde tüm çalışanlar için güvenli ve sağlıklı bir çalışma ortamı, Ericsson'un oldukça ciddiye aldığı bir yükümlülüktür. Ericsson bu yükümlülüğe tedarikçilerini ve çalışanlarını da dahil eder.</w:t>
      </w:r>
    </w:p>
    <w:p w:rsidR="006A7E46" w:rsidRDefault="006A7E46" w:rsidP="006A7E46">
      <w:pPr>
        <w:pStyle w:val="BodyText"/>
      </w:pPr>
      <w:r>
        <w:t>Ericsson, tüm tedarikçilerine, temel insan hakları, iş, sağlık ve emniyet standartları, çevre yönetimi ve iş yerinde yolsuzlukla mücadele alanlarındaki gereksinimleri kapsayan bir Çalışma Kuralları belgesi vermiştir. Bu belge, tedarikçilerimize sunduğumuz Mesleki Sağlık ve Güvenlik ("OHS") gereksinimlerini açıklar. Tedarik zincirimizin OHS performansı, tedarikçi denetimleri ve saptamaları yoluyla değerlendirilir.</w:t>
      </w:r>
    </w:p>
    <w:p w:rsidR="006A7E46" w:rsidRDefault="006A7E46" w:rsidP="006A7E46">
      <w:pPr>
        <w:pStyle w:val="BodyText"/>
      </w:pPr>
      <w:r>
        <w:t>Tedarikçilerimizin katkılarına oldukça değer veriyor ve bu alandaki iş birliğinizi takdir ediyoruz.</w:t>
      </w:r>
    </w:p>
    <w:p w:rsidR="0046377C" w:rsidRDefault="006A7E46" w:rsidP="006A7E46">
      <w:pPr>
        <w:pStyle w:val="BodyText"/>
        <w:sectPr w:rsidR="0046377C" w:rsidSect="00E95819">
          <w:headerReference w:type="default" r:id="rId11"/>
          <w:footerReference w:type="default" r:id="rId12"/>
          <w:pgSz w:w="12240" w:h="15840" w:code="9"/>
          <w:pgMar w:top="567" w:right="1134" w:bottom="1928" w:left="1417" w:header="567" w:footer="454" w:gutter="0"/>
          <w:cols w:space="708"/>
          <w:docGrid w:linePitch="360"/>
        </w:sectPr>
      </w:pPr>
      <w:r>
        <w:t>Ericsson'un Çalışma Kurallarına ve tedarikçi OHS gereksinimlerine çevrimiçi olarak erişmek için lütfen şu adresi ziyaret edin:</w:t>
      </w:r>
    </w:p>
    <w:p w:rsidR="0046377C" w:rsidRDefault="00827646" w:rsidP="006A7E46">
      <w:pPr>
        <w:pStyle w:val="BodyText"/>
        <w:sectPr w:rsidR="0046377C" w:rsidSect="0046377C">
          <w:type w:val="continuous"/>
          <w:pgSz w:w="12240" w:h="15840" w:code="9"/>
          <w:pgMar w:top="567" w:right="1134" w:bottom="1928" w:left="1417" w:header="567" w:footer="454" w:gutter="0"/>
          <w:cols w:space="708"/>
          <w:formProt w:val="0"/>
          <w:docGrid w:linePitch="360"/>
        </w:sectPr>
      </w:pPr>
      <w:hyperlink r:id="rId13">
        <w:r w:rsidR="00E02243">
          <w:rPr>
            <w:rStyle w:val="Hyperlink"/>
          </w:rPr>
          <w:t>http://www.ericsson.com/responsible_sourcing</w:t>
        </w:r>
      </w:hyperlink>
    </w:p>
    <w:p w:rsidR="0046377C" w:rsidRDefault="0046377C" w:rsidP="006A7E46">
      <w:pPr>
        <w:pStyle w:val="BodyText"/>
      </w:pPr>
      <w:r>
        <w:lastRenderedPageBreak/>
        <w:br w:type="page"/>
      </w:r>
    </w:p>
    <w:p w:rsidR="006A7E46" w:rsidRDefault="006A7E46" w:rsidP="00D262F8">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3" w:name="_Toc333501955"/>
      <w:bookmarkStart w:id="4" w:name="_Toc340421507"/>
      <w:bookmarkStart w:id="5" w:name="_Toc365298305"/>
      <w:r>
        <w:lastRenderedPageBreak/>
        <w:t xml:space="preserve">Tedarikçi Mesleki Sağlık ve Güvenlik </w:t>
      </w:r>
      <w:bookmarkEnd w:id="3"/>
      <w:r>
        <w:t>Standartları</w:t>
      </w:r>
      <w:bookmarkEnd w:id="4"/>
      <w:bookmarkEnd w:id="5"/>
    </w:p>
    <w:p w:rsidR="006A7E46" w:rsidRDefault="006A7E46" w:rsidP="006A7E46">
      <w:pPr>
        <w:pStyle w:val="BodyText"/>
      </w:pPr>
      <w:r>
        <w:t>Ericsson, Tedarikçilerimizin aşağıdaki minimum standartları birleştiren bir OHS Yönetim Sistemine sahip olmalarını şart koşmaktadır:</w:t>
      </w:r>
    </w:p>
    <w:p w:rsidR="006A7E46" w:rsidRDefault="006A7E46" w:rsidP="006A7E46">
      <w:pPr>
        <w:pStyle w:val="ListBullet2"/>
        <w:numPr>
          <w:ilvl w:val="0"/>
          <w:numId w:val="0"/>
        </w:numPr>
        <w:tabs>
          <w:tab w:val="left" w:pos="720"/>
        </w:tabs>
        <w:spacing w:before="240"/>
        <w:ind w:left="2552"/>
      </w:pPr>
      <w:r>
        <w:rPr>
          <w:b/>
        </w:rPr>
        <w:t>OHS İlkesi</w:t>
      </w:r>
      <w:r>
        <w:t xml:space="preserve">: Tedarikçinin bir OHS ilkesi olmalıdır. İlke, tedarikçinin OHS risklerinin doğasına ve ölçeğine uygun olmalı, yaralanma ile hastalığı önleme ve sürekli ilerleme yükümlülüğü barındırmalıdır. </w:t>
      </w:r>
    </w:p>
    <w:p w:rsidR="006A7E46" w:rsidRDefault="006A7E46" w:rsidP="006A7E46">
      <w:pPr>
        <w:pStyle w:val="ListBullet2"/>
        <w:numPr>
          <w:ilvl w:val="0"/>
          <w:numId w:val="0"/>
        </w:numPr>
        <w:tabs>
          <w:tab w:val="left" w:pos="720"/>
        </w:tabs>
        <w:spacing w:before="240"/>
        <w:ind w:left="2552"/>
      </w:pPr>
      <w:r>
        <w:rPr>
          <w:b/>
        </w:rPr>
        <w:t>Risk Değerlendirmesi:</w:t>
      </w:r>
      <w:r>
        <w:t xml:space="preserve"> Tedarikçi, OHS risklerini tanımlamalı, belgelendirmeli ve ilgili kontrollerini belirlemelidir. </w:t>
      </w:r>
    </w:p>
    <w:p w:rsidR="006A7E46" w:rsidRDefault="006A7E46" w:rsidP="006A7E46">
      <w:pPr>
        <w:pStyle w:val="ListBullet2"/>
        <w:numPr>
          <w:ilvl w:val="0"/>
          <w:numId w:val="0"/>
        </w:numPr>
        <w:tabs>
          <w:tab w:val="left" w:pos="720"/>
        </w:tabs>
        <w:spacing w:before="240"/>
        <w:ind w:left="2552"/>
      </w:pPr>
      <w:r>
        <w:rPr>
          <w:b/>
        </w:rPr>
        <w:t>Yönetim Sistemi:</w:t>
      </w:r>
      <w:r>
        <w:t xml:space="preserve"> Tedarikçi, yönetim sisteminde OHS yönlerini göz önünde bulundurmalıdır. </w:t>
      </w:r>
    </w:p>
    <w:p w:rsidR="006A7E46" w:rsidRDefault="006A7E46" w:rsidP="006A7E46">
      <w:pPr>
        <w:pStyle w:val="ListBullet2"/>
        <w:numPr>
          <w:ilvl w:val="0"/>
          <w:numId w:val="0"/>
        </w:numPr>
        <w:tabs>
          <w:tab w:val="left" w:pos="720"/>
        </w:tabs>
        <w:spacing w:before="240"/>
        <w:ind w:left="2552"/>
      </w:pPr>
      <w:r>
        <w:rPr>
          <w:b/>
        </w:rPr>
        <w:t>İlerleme Programı:</w:t>
      </w:r>
      <w:r>
        <w:t xml:space="preserve"> Tedarikçinin, hedefleri ve eylem planlarını içeren mevcut bir OHS ilerleme programı olmalıdır. </w:t>
      </w:r>
    </w:p>
    <w:p w:rsidR="006A7E46" w:rsidRDefault="006A7E46" w:rsidP="006A7E46">
      <w:pPr>
        <w:pStyle w:val="ListBullet2"/>
        <w:numPr>
          <w:ilvl w:val="0"/>
          <w:numId w:val="0"/>
        </w:numPr>
        <w:tabs>
          <w:tab w:val="left" w:pos="720"/>
        </w:tabs>
        <w:spacing w:before="240"/>
        <w:ind w:left="2552"/>
      </w:pPr>
      <w:r>
        <w:rPr>
          <w:b/>
        </w:rPr>
        <w:t>Yasalar:</w:t>
      </w:r>
      <w:r>
        <w:t xml:space="preserve"> Tedarikçi, uygulanabilir OHS yasaları ve düzenlemelerine uygun olmalıdır.</w:t>
      </w:r>
    </w:p>
    <w:p w:rsidR="006A7E46" w:rsidRPr="009C26CE" w:rsidRDefault="006A7E46" w:rsidP="006A7E46">
      <w:pPr>
        <w:pStyle w:val="ListBullet2"/>
        <w:numPr>
          <w:ilvl w:val="0"/>
          <w:numId w:val="0"/>
        </w:numPr>
        <w:tabs>
          <w:tab w:val="left" w:pos="720"/>
        </w:tabs>
        <w:spacing w:before="240"/>
        <w:ind w:left="2552"/>
      </w:pPr>
      <w:r>
        <w:t xml:space="preserve">Anlaşmazlık durumunda, Yerel yasalar ve düzenlemeler her zaman Ericsson standartlarına göre önceliklidir. </w:t>
      </w:r>
    </w:p>
    <w:p w:rsidR="006A7E46" w:rsidRDefault="006A7E46" w:rsidP="006A7E46">
      <w:pPr>
        <w:pStyle w:val="ListBullet2"/>
        <w:numPr>
          <w:ilvl w:val="0"/>
          <w:numId w:val="0"/>
        </w:numPr>
        <w:tabs>
          <w:tab w:val="left" w:pos="720"/>
        </w:tabs>
        <w:spacing w:before="240"/>
        <w:ind w:left="2552"/>
      </w:pPr>
      <w:r>
        <w:rPr>
          <w:b/>
        </w:rPr>
        <w:t>Yetkinlik:</w:t>
      </w:r>
      <w:r>
        <w:t xml:space="preserve"> Tedarikçi, tüm çalışanlarının atandıkları görevler için yetkin ve uygun eğitim, çalışma ve deneyime sahip olduklarından emin olmalıdır.</w:t>
      </w:r>
    </w:p>
    <w:p w:rsidR="006A7E46" w:rsidRDefault="006A7E46" w:rsidP="006A7E46">
      <w:pPr>
        <w:pStyle w:val="ListBullet2"/>
        <w:numPr>
          <w:ilvl w:val="0"/>
          <w:numId w:val="0"/>
        </w:numPr>
        <w:tabs>
          <w:tab w:val="left" w:pos="720"/>
        </w:tabs>
        <w:spacing w:before="240"/>
        <w:ind w:left="2552"/>
      </w:pPr>
      <w:r>
        <w:rPr>
          <w:b/>
        </w:rPr>
        <w:t>Raporlama ve İnceleme:</w:t>
      </w:r>
      <w:r>
        <w:t xml:space="preserve"> Tedarikçinin, düzeltici eylem süreci de dahil olmak üzere mevcut uygun olay raporlama ve inceleme prosedürleri olmalıdır.</w:t>
      </w:r>
    </w:p>
    <w:p w:rsidR="006A7E46" w:rsidRDefault="006A7E46" w:rsidP="006A7E46">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r>
        <w:br w:type="page"/>
      </w:r>
      <w:bookmarkStart w:id="6" w:name="_Toc333501956"/>
      <w:bookmarkStart w:id="7" w:name="_Toc340421508"/>
      <w:bookmarkStart w:id="8" w:name="_Toc365298306"/>
      <w:r>
        <w:lastRenderedPageBreak/>
        <w:t>Ericsson OHS Standartları</w:t>
      </w:r>
      <w:bookmarkEnd w:id="6"/>
      <w:bookmarkEnd w:id="7"/>
      <w:bookmarkEnd w:id="8"/>
    </w:p>
    <w:p w:rsidR="006A7E46" w:rsidRDefault="006A7E46" w:rsidP="006A7E46">
      <w:pPr>
        <w:pStyle w:val="BodyText"/>
      </w:pPr>
      <w:r>
        <w:t>Uygulanabildiği yerlerde, Tedarikçilerin OHS Yönetim Sistemi, minimum gereksinim olarak aşağıda listelenmiş Ericsson Grubu OHS İşletimsel standartlarını karşılamalı veya aşmalıdır.</w:t>
      </w:r>
    </w:p>
    <w:p w:rsidR="006A7E46" w:rsidRDefault="006A7E46" w:rsidP="006A7E46">
      <w:pPr>
        <w:pStyle w:val="ListBullet2"/>
        <w:numPr>
          <w:ilvl w:val="0"/>
          <w:numId w:val="9"/>
        </w:numPr>
        <w:spacing w:before="240"/>
        <w:ind w:left="3119" w:hanging="567"/>
      </w:pPr>
      <w:r>
        <w:t>Kimyasalların taşınması;</w:t>
      </w:r>
    </w:p>
    <w:p w:rsidR="006A7E46" w:rsidRDefault="006A7E46" w:rsidP="006A7E46">
      <w:pPr>
        <w:pStyle w:val="ListBullet2"/>
        <w:numPr>
          <w:ilvl w:val="0"/>
          <w:numId w:val="9"/>
        </w:numPr>
        <w:spacing w:before="240"/>
        <w:ind w:left="3119" w:hanging="567"/>
      </w:pPr>
      <w:r>
        <w:t>Tırmanma ve yüksekte çalışma;</w:t>
      </w:r>
    </w:p>
    <w:p w:rsidR="006A7E46" w:rsidRDefault="006A7E46" w:rsidP="006A7E46">
      <w:pPr>
        <w:pStyle w:val="ListBullet2"/>
        <w:numPr>
          <w:ilvl w:val="0"/>
          <w:numId w:val="9"/>
        </w:numPr>
        <w:spacing w:before="240"/>
        <w:ind w:left="3119" w:hanging="567"/>
      </w:pPr>
      <w:r>
        <w:t>Yapı ve inşaat işleri yönetimi;</w:t>
      </w:r>
    </w:p>
    <w:p w:rsidR="006A7E46" w:rsidRDefault="006A7E46" w:rsidP="006A7E46">
      <w:pPr>
        <w:pStyle w:val="ListBullet2"/>
        <w:numPr>
          <w:ilvl w:val="0"/>
          <w:numId w:val="9"/>
        </w:numPr>
        <w:spacing w:before="240"/>
        <w:ind w:left="3119" w:hanging="567"/>
      </w:pPr>
      <w:r>
        <w:t>Sürücü ve araç güvenliği;</w:t>
      </w:r>
    </w:p>
    <w:p w:rsidR="006A7E46" w:rsidRDefault="006A7E46" w:rsidP="006A7E46">
      <w:pPr>
        <w:pStyle w:val="ListBullet2"/>
        <w:numPr>
          <w:ilvl w:val="0"/>
          <w:numId w:val="9"/>
        </w:numPr>
        <w:spacing w:before="240"/>
        <w:ind w:left="3119" w:hanging="567"/>
      </w:pPr>
      <w:r>
        <w:t>Çevre ve iş gürültüsü;</w:t>
      </w:r>
    </w:p>
    <w:p w:rsidR="006A7E46" w:rsidRDefault="006A7E46" w:rsidP="006A7E46">
      <w:pPr>
        <w:pStyle w:val="ListBullet2"/>
        <w:numPr>
          <w:ilvl w:val="0"/>
          <w:numId w:val="9"/>
        </w:numPr>
        <w:spacing w:before="240"/>
        <w:ind w:left="3119" w:hanging="567"/>
      </w:pPr>
      <w:r>
        <w:t>Radyo Frekansı Elektromanyetik Alanlara maruz kalma;</w:t>
      </w:r>
    </w:p>
    <w:p w:rsidR="006A7E46" w:rsidRDefault="006A7E46" w:rsidP="006A7E46">
      <w:pPr>
        <w:pStyle w:val="ListBullet2"/>
        <w:numPr>
          <w:ilvl w:val="0"/>
          <w:numId w:val="9"/>
        </w:numPr>
        <w:spacing w:before="240"/>
        <w:ind w:left="3119" w:hanging="567"/>
      </w:pPr>
      <w:r>
        <w:t>Yangın önleme;</w:t>
      </w:r>
    </w:p>
    <w:p w:rsidR="006A7E46" w:rsidRDefault="006A7E46" w:rsidP="006A7E46">
      <w:pPr>
        <w:pStyle w:val="ListBullet2"/>
        <w:numPr>
          <w:ilvl w:val="0"/>
          <w:numId w:val="9"/>
        </w:numPr>
        <w:spacing w:before="240"/>
        <w:ind w:left="3119" w:hanging="567"/>
      </w:pPr>
      <w:r>
        <w:t>Serbest çalışma;</w:t>
      </w:r>
    </w:p>
    <w:p w:rsidR="006A7E46" w:rsidRDefault="006A7E46" w:rsidP="006A7E46">
      <w:pPr>
        <w:pStyle w:val="ListBullet2"/>
        <w:numPr>
          <w:ilvl w:val="0"/>
          <w:numId w:val="9"/>
        </w:numPr>
        <w:spacing w:before="240"/>
        <w:ind w:left="3119" w:hanging="567"/>
      </w:pPr>
      <w:r>
        <w:t>Elle Taşıma;</w:t>
      </w:r>
    </w:p>
    <w:p w:rsidR="006A7E46" w:rsidRDefault="006A7E46" w:rsidP="006A7E46">
      <w:pPr>
        <w:pStyle w:val="ListBullet2"/>
        <w:numPr>
          <w:ilvl w:val="0"/>
          <w:numId w:val="9"/>
        </w:numPr>
        <w:spacing w:before="240"/>
        <w:ind w:left="3119" w:hanging="567"/>
      </w:pPr>
      <w:r>
        <w:t>Kişisel Koruyucu Ekipman ve</w:t>
      </w:r>
    </w:p>
    <w:p w:rsidR="006A7E46" w:rsidRDefault="006A7E46" w:rsidP="006A7E46">
      <w:pPr>
        <w:pStyle w:val="ListBullet2"/>
        <w:numPr>
          <w:ilvl w:val="0"/>
          <w:numId w:val="9"/>
        </w:numPr>
        <w:spacing w:before="240"/>
        <w:ind w:left="3119" w:hanging="567"/>
      </w:pPr>
      <w:r>
        <w:t>Elektrikle çalışma.</w:t>
      </w:r>
    </w:p>
    <w:p w:rsidR="006A7E46" w:rsidRDefault="006A7E46" w:rsidP="006A7E46">
      <w:pPr>
        <w:pStyle w:val="BodyText"/>
      </w:pPr>
      <w:r>
        <w:t>Tedarikçi, kabul edilen iş kapsamına başlamadan önce uygulanan Ericsson OHS Tedarikçi standartlarını tanımlamalıdır.</w:t>
      </w:r>
    </w:p>
    <w:p w:rsidR="006A7E46" w:rsidRDefault="006A7E46" w:rsidP="006A7E46">
      <w:pPr>
        <w:pStyle w:val="BodyText"/>
      </w:pPr>
      <w:r>
        <w:t>Ericsson OHS standartları, Ericsson tarafından istenildiği zaman değiştirilebilir. Ericsson OHS standartlarının düzenlemeleri, aksi Ericsson ile yazılı olarak kararlaştırılmadıkça, sürüm tarihinden itibaren geçerlidir. Tedarikçinin, Ericsson OHS standartlarında, uygulanabilir iş kapsamını sunabilmesini maddi yönden etkileyen bir değişiklik belirlemesi durumunda, Ericsson ve Tedarikçi (makul davranmak suretiyle) bu değişikliğin uygulanmasındaki yöntemi, çıkarımları ve zaman çizelgesini tartışmalı ve belirlemelidir.</w:t>
      </w:r>
    </w:p>
    <w:p w:rsidR="006A7E46" w:rsidRDefault="006A7E46" w:rsidP="006A7E46">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9" w:name="_Toc333501957"/>
      <w:bookmarkStart w:id="10" w:name="_Toc340421509"/>
      <w:bookmarkStart w:id="11" w:name="_Toc365298307"/>
      <w:r>
        <w:lastRenderedPageBreak/>
        <w:t>Ericsson Özel OHS Standartları</w:t>
      </w:r>
      <w:bookmarkEnd w:id="9"/>
      <w:bookmarkEnd w:id="10"/>
      <w:bookmarkEnd w:id="11"/>
    </w:p>
    <w:p w:rsidR="006A7E46" w:rsidRDefault="006A7E46" w:rsidP="006A7E46">
      <w:pPr>
        <w:pStyle w:val="BodyText"/>
      </w:pPr>
      <w:r>
        <w:t>Özel Mesleki Sağlık ve Güvenlik ("OHS") standartları Yapı, Alan Bakımı ve Şebeke Yaygınlaştırma Servisleri Tedarikçileri ve bu belgenin sözleşmeye bağlı olarak bağlayıcı olduğu tüm diğer Tedarikçiler için zorunludur. Standartlar, tüm diğer tedarikçiler için önerilir.</w:t>
      </w:r>
    </w:p>
    <w:p w:rsidR="006A7E46" w:rsidRDefault="006A7E46" w:rsidP="006A7E46">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2" w:name="_Toc275964375"/>
      <w:bookmarkStart w:id="13" w:name="_Toc275979543"/>
      <w:bookmarkStart w:id="14" w:name="_Toc309819498"/>
      <w:bookmarkStart w:id="15" w:name="_Toc315264072"/>
      <w:bookmarkStart w:id="16" w:name="_Toc316999925"/>
      <w:bookmarkStart w:id="17" w:name="_Toc317001280"/>
      <w:bookmarkStart w:id="18" w:name="_Toc333501958"/>
      <w:bookmarkStart w:id="19" w:name="_Toc340421510"/>
      <w:bookmarkStart w:id="20" w:name="_Toc365298308"/>
      <w:r>
        <w:t>Bilgileri değiştirme</w:t>
      </w:r>
      <w:bookmarkEnd w:id="12"/>
      <w:bookmarkEnd w:id="13"/>
      <w:bookmarkEnd w:id="14"/>
      <w:bookmarkEnd w:id="15"/>
      <w:bookmarkEnd w:id="16"/>
      <w:bookmarkEnd w:id="17"/>
      <w:bookmarkEnd w:id="18"/>
      <w:bookmarkEnd w:id="19"/>
      <w:bookmarkEnd w:id="20"/>
    </w:p>
    <w:p w:rsidR="006A7E46" w:rsidRDefault="006A7E46" w:rsidP="006A7E46">
      <w:pPr>
        <w:pStyle w:val="BodyText"/>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5516"/>
      </w:tblGrid>
      <w:tr w:rsidR="006A7E46" w:rsidTr="00E95819">
        <w:tc>
          <w:tcPr>
            <w:tcW w:w="1673" w:type="dxa"/>
            <w:vAlign w:val="center"/>
          </w:tcPr>
          <w:p w:rsidR="006A7E46" w:rsidRDefault="006A7E46" w:rsidP="00261E94">
            <w:pPr>
              <w:pStyle w:val="BodyText"/>
              <w:ind w:left="0"/>
              <w:jc w:val="center"/>
              <w:rPr>
                <w:b/>
                <w:bCs/>
              </w:rPr>
            </w:pPr>
            <w:r>
              <w:rPr>
                <w:b/>
              </w:rPr>
              <w:t>Düzeltme</w:t>
            </w:r>
          </w:p>
        </w:tc>
        <w:tc>
          <w:tcPr>
            <w:tcW w:w="5516" w:type="dxa"/>
            <w:vAlign w:val="center"/>
          </w:tcPr>
          <w:p w:rsidR="006A7E46" w:rsidRDefault="006A7E46" w:rsidP="00E95819">
            <w:pPr>
              <w:pStyle w:val="BodyText"/>
              <w:ind w:left="0"/>
              <w:rPr>
                <w:b/>
                <w:bCs/>
              </w:rPr>
            </w:pPr>
            <w:r>
              <w:rPr>
                <w:b/>
              </w:rPr>
              <w:t>Açıklama</w:t>
            </w:r>
          </w:p>
        </w:tc>
      </w:tr>
      <w:tr w:rsidR="006A7E46" w:rsidTr="00261E94">
        <w:tc>
          <w:tcPr>
            <w:tcW w:w="1673" w:type="dxa"/>
            <w:vAlign w:val="center"/>
          </w:tcPr>
          <w:p w:rsidR="006A7E46" w:rsidRDefault="006A7E46" w:rsidP="00261E94">
            <w:pPr>
              <w:pStyle w:val="BodyText"/>
              <w:ind w:left="0"/>
              <w:jc w:val="center"/>
            </w:pPr>
            <w:r>
              <w:t>A</w:t>
            </w:r>
          </w:p>
        </w:tc>
        <w:tc>
          <w:tcPr>
            <w:tcW w:w="5516" w:type="dxa"/>
            <w:vAlign w:val="center"/>
          </w:tcPr>
          <w:p w:rsidR="006A7E46" w:rsidRDefault="006A7E46" w:rsidP="00261E94">
            <w:pPr>
              <w:pStyle w:val="BodyText"/>
              <w:ind w:left="0"/>
            </w:pPr>
            <w:r>
              <w:t>İlk sürüm</w:t>
            </w:r>
          </w:p>
        </w:tc>
      </w:tr>
      <w:tr w:rsidR="00E95819" w:rsidTr="00261E94">
        <w:tc>
          <w:tcPr>
            <w:tcW w:w="1673" w:type="dxa"/>
            <w:vAlign w:val="center"/>
          </w:tcPr>
          <w:p w:rsidR="00E95819" w:rsidRDefault="00E95819" w:rsidP="00261E94">
            <w:pPr>
              <w:pStyle w:val="BodyText"/>
              <w:ind w:left="0"/>
              <w:jc w:val="center"/>
            </w:pPr>
            <w:r>
              <w:t>B</w:t>
            </w:r>
          </w:p>
        </w:tc>
        <w:tc>
          <w:tcPr>
            <w:tcW w:w="5516" w:type="dxa"/>
            <w:vAlign w:val="center"/>
          </w:tcPr>
          <w:p w:rsidR="00E95819" w:rsidRDefault="00E95819" w:rsidP="00261E94">
            <w:pPr>
              <w:pStyle w:val="BodyText"/>
              <w:ind w:left="0"/>
            </w:pPr>
            <w:r>
              <w:t>Resmi değişiklikler</w:t>
            </w:r>
          </w:p>
        </w:tc>
      </w:tr>
    </w:tbl>
    <w:p w:rsidR="006A7E46" w:rsidRDefault="006A7E46" w:rsidP="006A7E46">
      <w:pPr>
        <w:pStyle w:val="BodyText"/>
        <w:rPr>
          <w:rFonts w:cs="Arial"/>
          <w:color w:val="000000"/>
          <w:szCs w:val="22"/>
        </w:rPr>
      </w:pPr>
    </w:p>
    <w:p w:rsidR="006A7E46" w:rsidRPr="00D47BE0" w:rsidRDefault="006A7E46" w:rsidP="006A7E46"/>
    <w:sectPr w:rsidR="006A7E46" w:rsidRPr="00D47BE0" w:rsidSect="0046377C">
      <w:type w:val="continuous"/>
      <w:pgSz w:w="12240" w:h="15840" w:code="9"/>
      <w:pgMar w:top="567" w:right="1134" w:bottom="1928"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62" w:rsidRDefault="00431462" w:rsidP="001445DB">
      <w:r>
        <w:separator/>
      </w:r>
    </w:p>
  </w:endnote>
  <w:endnote w:type="continuationSeparator" w:id="0">
    <w:p w:rsidR="00431462" w:rsidRDefault="00431462" w:rsidP="001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ricsson Sans Light">
    <w:altName w:val="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1E0" w:firstRow="1" w:lastRow="1" w:firstColumn="1" w:lastColumn="1" w:noHBand="0" w:noVBand="0"/>
    </w:tblPr>
    <w:tblGrid>
      <w:gridCol w:w="3960"/>
      <w:gridCol w:w="5538"/>
    </w:tblGrid>
    <w:tr w:rsidR="0046377C" w:rsidRPr="00827646" w:rsidTr="004E6161">
      <w:tc>
        <w:tcPr>
          <w:tcW w:w="3960" w:type="dxa"/>
        </w:tcPr>
        <w:p w:rsidR="0046377C" w:rsidRPr="00827646" w:rsidRDefault="003971E9" w:rsidP="00051467">
          <w:pPr>
            <w:pStyle w:val="FooterText"/>
          </w:pPr>
          <w:fldSimple w:instr=" DOCPROPERTY &quot;DocNo&quot;  &quot;LangCode&quot; \* MERGEFORMAT ">
            <w:r w:rsidR="00827646">
              <w:t>LME-12:000342 Utr</w:t>
            </w:r>
          </w:fldSimple>
          <w:r w:rsidR="0046377C" w:rsidRPr="00827646">
            <w:t xml:space="preserve">  Dzl. </w:t>
          </w:r>
          <w:fldSimple w:instr=" DOCPROPERTY &quot;Revision&quot;  \* MERGEFORMAT ">
            <w:r w:rsidR="00827646">
              <w:t>B</w:t>
            </w:r>
          </w:fldSimple>
        </w:p>
      </w:tc>
      <w:tc>
        <w:tcPr>
          <w:tcW w:w="5538" w:type="dxa"/>
        </w:tcPr>
        <w:p w:rsidR="0046377C" w:rsidRPr="00827646" w:rsidRDefault="0046377C" w:rsidP="005322DA">
          <w:pPr>
            <w:rPr>
              <w:color w:val="666666"/>
              <w:sz w:val="12"/>
              <w:szCs w:val="12"/>
            </w:rPr>
          </w:pPr>
        </w:p>
      </w:tc>
    </w:tr>
  </w:tbl>
  <w:p w:rsidR="0046377C" w:rsidRDefault="0046377C" w:rsidP="00053941">
    <w:pPr>
      <w:rPr>
        <w:color w:val="666666"/>
        <w:sz w:val="12"/>
        <w:szCs w:val="12"/>
      </w:rPr>
    </w:pPr>
  </w:p>
  <w:p w:rsidR="0046377C" w:rsidRDefault="0046377C" w:rsidP="00053941">
    <w:pPr>
      <w:rPr>
        <w:color w:val="666666"/>
        <w:sz w:val="12"/>
        <w:szCs w:val="12"/>
      </w:rPr>
    </w:pPr>
  </w:p>
  <w:p w:rsidR="0046377C" w:rsidRPr="00051467" w:rsidRDefault="0046377C" w:rsidP="00053941">
    <w:pPr>
      <w:rPr>
        <w:color w:val="66666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4793"/>
      <w:gridCol w:w="3650"/>
      <w:gridCol w:w="1025"/>
    </w:tblGrid>
    <w:tr w:rsidR="0046377C" w:rsidRPr="00827646" w:rsidTr="00210852">
      <w:trPr>
        <w:cantSplit/>
      </w:trPr>
      <w:tc>
        <w:tcPr>
          <w:tcW w:w="4968" w:type="dxa"/>
        </w:tcPr>
        <w:p w:rsidR="0046377C" w:rsidRPr="00827646" w:rsidRDefault="003971E9" w:rsidP="00A75FB4">
          <w:pPr>
            <w:pStyle w:val="FooterText"/>
          </w:pPr>
          <w:fldSimple w:instr=" DOCPROPERTY &quot;DocNo&quot;  &quot;LangCode&quot; \* MERGEFORMAT ">
            <w:r w:rsidR="00827646">
              <w:t>LME-12:000342 Utr</w:t>
            </w:r>
          </w:fldSimple>
          <w:r w:rsidR="0046377C" w:rsidRPr="00827646">
            <w:t xml:space="preserve">  Dzl. </w:t>
          </w:r>
          <w:fldSimple w:instr=" DOCPROPERTY &quot;Revision&quot;  \* MERGEFORMAT ">
            <w:r w:rsidR="00827646">
              <w:t>B</w:t>
            </w:r>
          </w:fldSimple>
          <w:r w:rsidR="0046377C" w:rsidRPr="00827646">
            <w:t xml:space="preserve">    </w:t>
          </w:r>
          <w:fldSimple w:instr=" DOCPROPERTY &quot;Date&quot;  \* MERGEFORMAT ">
            <w:r w:rsidR="00827646">
              <w:t>2013-08-26</w:t>
            </w:r>
          </w:fldSimple>
        </w:p>
      </w:tc>
      <w:tc>
        <w:tcPr>
          <w:tcW w:w="3780" w:type="dxa"/>
        </w:tcPr>
        <w:p w:rsidR="0046377C" w:rsidRPr="00827646" w:rsidRDefault="0046377C" w:rsidP="007054E8">
          <w:pPr>
            <w:pStyle w:val="FooterText"/>
          </w:pPr>
          <w:r w:rsidRPr="00827646">
            <w:sym w:font="Symbol" w:char="F0D3"/>
          </w:r>
          <w:r w:rsidRPr="00827646">
            <w:t xml:space="preserve"> </w:t>
          </w:r>
          <w:fldSimple w:instr=" DOCPROPERTY &quot;Copyright&quot;  \* MERGEFORMAT ">
            <w:r w:rsidR="00827646">
              <w:t>Ericsson AB 2012</w:t>
            </w:r>
          </w:fldSimple>
        </w:p>
      </w:tc>
      <w:tc>
        <w:tcPr>
          <w:tcW w:w="1055" w:type="dxa"/>
          <w:vMerge w:val="restart"/>
        </w:tcPr>
        <w:p w:rsidR="0046377C" w:rsidRPr="00827646" w:rsidRDefault="00615EB1" w:rsidP="007054E8">
          <w:pPr>
            <w:pStyle w:val="PageNo"/>
            <w:ind w:right="-108"/>
            <w:rPr>
              <w:color w:val="666666"/>
              <w:sz w:val="20"/>
            </w:rPr>
          </w:pPr>
          <w:r w:rsidRPr="00827646">
            <w:rPr>
              <w:color w:val="666666"/>
              <w:sz w:val="20"/>
            </w:rPr>
            <w:fldChar w:fldCharType="begin"/>
          </w:r>
          <w:r w:rsidR="0046377C" w:rsidRPr="00827646">
            <w:rPr>
              <w:color w:val="666666"/>
              <w:sz w:val="20"/>
            </w:rPr>
            <w:instrText xml:space="preserve"> PAGE </w:instrText>
          </w:r>
          <w:r w:rsidRPr="00827646">
            <w:rPr>
              <w:color w:val="666666"/>
              <w:sz w:val="20"/>
            </w:rPr>
            <w:fldChar w:fldCharType="separate"/>
          </w:r>
          <w:r w:rsidR="00827646">
            <w:rPr>
              <w:noProof/>
              <w:color w:val="666666"/>
              <w:sz w:val="20"/>
            </w:rPr>
            <w:t>2</w:t>
          </w:r>
          <w:r w:rsidRPr="00827646">
            <w:rPr>
              <w:color w:val="666666"/>
              <w:sz w:val="20"/>
            </w:rPr>
            <w:fldChar w:fldCharType="end"/>
          </w:r>
          <w:r w:rsidR="0046377C" w:rsidRPr="00827646">
            <w:rPr>
              <w:color w:val="666666"/>
              <w:sz w:val="20"/>
            </w:rPr>
            <w:t xml:space="preserve"> (</w:t>
          </w:r>
          <w:fldSimple w:instr=" NUMPAGES  \* MERGEFORMAT ">
            <w:r w:rsidR="00827646" w:rsidRPr="00827646">
              <w:rPr>
                <w:noProof/>
                <w:color w:val="666666"/>
                <w:sz w:val="20"/>
              </w:rPr>
              <w:t>6</w:t>
            </w:r>
          </w:fldSimple>
          <w:r w:rsidR="0046377C" w:rsidRPr="00827646">
            <w:rPr>
              <w:color w:val="666666"/>
              <w:sz w:val="20"/>
            </w:rPr>
            <w:t>)</w:t>
          </w:r>
        </w:p>
      </w:tc>
    </w:tr>
    <w:tr w:rsidR="0046377C" w:rsidRPr="00827646" w:rsidTr="00721D2B">
      <w:trPr>
        <w:cantSplit/>
      </w:trPr>
      <w:tc>
        <w:tcPr>
          <w:tcW w:w="4968" w:type="dxa"/>
        </w:tcPr>
        <w:p w:rsidR="0046377C" w:rsidRPr="00827646" w:rsidRDefault="00615EB1" w:rsidP="005322DA">
          <w:pPr>
            <w:pStyle w:val="FooterText"/>
            <w:rPr>
              <w:szCs w:val="24"/>
            </w:rPr>
          </w:pPr>
          <w:r w:rsidRPr="00827646">
            <w:fldChar w:fldCharType="begin"/>
          </w:r>
          <w:r w:rsidR="0046377C" w:rsidRPr="00827646">
            <w:instrText xml:space="preserve"> DOCPROPERTY "Contact" \* MERGEFORMAT </w:instrText>
          </w:r>
          <w:r w:rsidRPr="00827646">
            <w:fldChar w:fldCharType="end"/>
          </w:r>
        </w:p>
      </w:tc>
      <w:tc>
        <w:tcPr>
          <w:tcW w:w="3780" w:type="dxa"/>
        </w:tcPr>
        <w:p w:rsidR="0046377C" w:rsidRPr="00827646" w:rsidRDefault="00615EB1" w:rsidP="007054E8">
          <w:pPr>
            <w:pStyle w:val="FooterText"/>
          </w:pPr>
          <w:r w:rsidRPr="00827646">
            <w:fldChar w:fldCharType="begin"/>
          </w:r>
          <w:r w:rsidR="0046377C" w:rsidRPr="00827646">
            <w:instrText xml:space="preserve"> DOCPROPERTY "Conf"  \* MERGEFORMAT </w:instrText>
          </w:r>
          <w:r w:rsidRPr="00827646">
            <w:fldChar w:fldCharType="end"/>
          </w:r>
        </w:p>
      </w:tc>
      <w:tc>
        <w:tcPr>
          <w:tcW w:w="720" w:type="dxa"/>
          <w:vMerge/>
        </w:tcPr>
        <w:p w:rsidR="0046377C" w:rsidRPr="00827646" w:rsidRDefault="0046377C">
          <w:pPr>
            <w:pStyle w:val="PageNo"/>
            <w:rPr>
              <w:sz w:val="12"/>
            </w:rPr>
          </w:pPr>
        </w:p>
      </w:tc>
    </w:tr>
  </w:tbl>
  <w:p w:rsidR="0046377C" w:rsidRPr="00827646" w:rsidRDefault="0046377C" w:rsidP="00051467">
    <w:pPr>
      <w:pStyle w:val="FooterText"/>
      <w:rPr>
        <w:sz w:val="12"/>
        <w:szCs w:val="24"/>
      </w:rPr>
    </w:pPr>
  </w:p>
  <w:p w:rsidR="0046377C" w:rsidRPr="00827646" w:rsidRDefault="0046377C" w:rsidP="00051467">
    <w:pPr>
      <w:pStyle w:val="FooterText"/>
      <w:rPr>
        <w:sz w:val="1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62" w:rsidRDefault="00431462" w:rsidP="001445DB">
      <w:r>
        <w:separator/>
      </w:r>
    </w:p>
  </w:footnote>
  <w:footnote w:type="continuationSeparator" w:id="0">
    <w:p w:rsidR="00431462" w:rsidRDefault="00431462" w:rsidP="0014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48"/>
      <w:gridCol w:w="4747"/>
    </w:tblGrid>
    <w:tr w:rsidR="0046377C">
      <w:tc>
        <w:tcPr>
          <w:tcW w:w="4761" w:type="dxa"/>
        </w:tcPr>
        <w:p w:rsidR="0046377C" w:rsidRDefault="0046377C">
          <w:pPr>
            <w:tabs>
              <w:tab w:val="left" w:pos="5630"/>
              <w:tab w:val="right" w:pos="9359"/>
            </w:tabs>
            <w:ind w:right="23"/>
            <w:rPr>
              <w:rFonts w:ascii="Ericsson Sans Light" w:hAnsi="Ericsson Sans Light"/>
              <w:sz w:val="12"/>
            </w:rPr>
          </w:pPr>
        </w:p>
      </w:tc>
      <w:tc>
        <w:tcPr>
          <w:tcW w:w="4761" w:type="dxa"/>
        </w:tcPr>
        <w:p w:rsidR="0046377C" w:rsidRDefault="0046377C">
          <w:pPr>
            <w:jc w:val="right"/>
            <w:rPr>
              <w:sz w:val="16"/>
            </w:rPr>
          </w:pPr>
        </w:p>
      </w:tc>
    </w:tr>
  </w:tbl>
  <w:p w:rsidR="0046377C" w:rsidRDefault="0046377C">
    <w:pPr>
      <w:tabs>
        <w:tab w:val="left" w:pos="5630"/>
        <w:tab w:val="right" w:pos="9359"/>
      </w:tabs>
      <w:ind w:right="23"/>
      <w:rPr>
        <w:rFonts w:ascii="Ericsson Sans Light" w:hAnsi="Ericsson Sans Light"/>
        <w:sz w:val="12"/>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tblInd w:w="-8" w:type="dxa"/>
      <w:tblCellMar>
        <w:left w:w="0" w:type="dxa"/>
        <w:right w:w="0" w:type="dxa"/>
      </w:tblCellMar>
      <w:tblLook w:val="0000" w:firstRow="0" w:lastRow="0" w:firstColumn="0" w:lastColumn="0" w:noHBand="0" w:noVBand="0"/>
    </w:tblPr>
    <w:tblGrid>
      <w:gridCol w:w="9509"/>
    </w:tblGrid>
    <w:tr w:rsidR="0046377C" w:rsidRPr="00827646" w:rsidTr="00442FC3">
      <w:tc>
        <w:tcPr>
          <w:tcW w:w="9509" w:type="dxa"/>
        </w:tcPr>
        <w:p w:rsidR="0046377C" w:rsidRPr="00827646" w:rsidRDefault="0046377C" w:rsidP="00216B6F">
          <w:pPr>
            <w:tabs>
              <w:tab w:val="left" w:pos="3969"/>
              <w:tab w:val="right" w:pos="9364"/>
            </w:tabs>
          </w:pPr>
          <w:r w:rsidRPr="00827646">
            <w:tab/>
          </w:r>
          <w:r w:rsidRPr="00827646">
            <w:tab/>
          </w:r>
          <w:r w:rsidRPr="00827646">
            <w:rPr>
              <w:noProof/>
              <w:lang w:val="en-US" w:eastAsia="en-US" w:bidi="ar-SA"/>
            </w:rPr>
            <w:drawing>
              <wp:inline distT="0" distB="0" distL="0" distR="0" wp14:anchorId="34333C6C" wp14:editId="2CA1C9FC">
                <wp:extent cx="742950" cy="628650"/>
                <wp:effectExtent l="19050" t="0" r="0" b="0"/>
                <wp:docPr id="1" name="Picture 1" descr="ERI_U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_UF_rgb"/>
                        <pic:cNvPicPr preferRelativeResize="0">
                          <a:picLocks noChangeAspect="1" noChangeArrowheads="1"/>
                        </pic:cNvPicPr>
                      </pic:nvPicPr>
                      <pic:blipFill>
                        <a:blip r:embed="rId1"/>
                        <a:srcRect/>
                        <a:stretch>
                          <a:fillRect/>
                        </a:stretch>
                      </pic:blipFill>
                      <pic:spPr bwMode="auto">
                        <a:xfrm>
                          <a:off x="0" y="0"/>
                          <a:ext cx="742950" cy="628650"/>
                        </a:xfrm>
                        <a:prstGeom prst="rect">
                          <a:avLst/>
                        </a:prstGeom>
                        <a:noFill/>
                        <a:ln w="9525">
                          <a:noFill/>
                          <a:miter lim="800000"/>
                          <a:headEnd/>
                          <a:tailEnd/>
                        </a:ln>
                      </pic:spPr>
                    </pic:pic>
                  </a:graphicData>
                </a:graphic>
              </wp:inline>
            </w:drawing>
          </w:r>
        </w:p>
        <w:p w:rsidR="0046377C" w:rsidRPr="00827646" w:rsidRDefault="003971E9" w:rsidP="00442FC3">
          <w:pPr>
            <w:pStyle w:val="Title"/>
          </w:pPr>
          <w:fldSimple w:instr=" DOCPROPERTY  Title  \* MERGEFORMAT ">
            <w:r w:rsidR="00827646">
              <w:t>Ericsson Genel Tedarikçi Mesleki Sağlık ve Güvenlik Standartları</w:t>
            </w:r>
          </w:fldSimple>
        </w:p>
      </w:tc>
    </w:tr>
    <w:tr w:rsidR="0046377C" w:rsidRPr="00827646" w:rsidTr="00442FC3">
      <w:tc>
        <w:tcPr>
          <w:tcW w:w="9509" w:type="dxa"/>
        </w:tcPr>
        <w:p w:rsidR="0046377C" w:rsidRPr="00827646" w:rsidRDefault="0046377C" w:rsidP="004E6161">
          <w:pPr>
            <w:pStyle w:val="Subtitle1"/>
          </w:pPr>
        </w:p>
      </w:tc>
    </w:tr>
    <w:tr w:rsidR="0046377C" w:rsidRPr="00827646" w:rsidTr="00442FC3">
      <w:tc>
        <w:tcPr>
          <w:tcW w:w="9509" w:type="dxa"/>
        </w:tcPr>
        <w:p w:rsidR="0046377C" w:rsidRPr="00827646" w:rsidRDefault="0046377C" w:rsidP="00F32E22"/>
        <w:p w:rsidR="0046377C" w:rsidRPr="00827646" w:rsidRDefault="0046377C" w:rsidP="00F32E22">
          <w:pPr>
            <w:rPr>
              <w:sz w:val="18"/>
              <w:szCs w:val="18"/>
            </w:rPr>
          </w:pPr>
        </w:p>
        <w:p w:rsidR="0046377C" w:rsidRPr="00827646" w:rsidRDefault="00634265" w:rsidP="00F32E22">
          <w:r w:rsidRPr="00827646">
            <w:rPr>
              <w:noProof/>
              <w:lang w:val="en-US" w:eastAsia="en-US" w:bidi="ar-SA"/>
            </w:rPr>
            <w:drawing>
              <wp:anchor distT="0" distB="0" distL="114300" distR="114300" simplePos="0" relativeHeight="251657728" behindDoc="1" locked="0" layoutInCell="1" allowOverlap="1" wp14:anchorId="55CE9EB7" wp14:editId="72ABA7F9">
                <wp:simplePos x="0" y="0"/>
                <wp:positionH relativeFrom="column">
                  <wp:posOffset>9525</wp:posOffset>
                </wp:positionH>
                <wp:positionV relativeFrom="paragraph">
                  <wp:posOffset>18415</wp:posOffset>
                </wp:positionV>
                <wp:extent cx="5904230" cy="34290"/>
                <wp:effectExtent l="19050" t="0" r="1270" b="0"/>
                <wp:wrapNone/>
                <wp:docPr id="8" name="Picture 28"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png"/>
                        <pic:cNvPicPr>
                          <a:picLocks noChangeAspect="1" noChangeArrowheads="1"/>
                        </pic:cNvPicPr>
                      </pic:nvPicPr>
                      <pic:blipFill>
                        <a:blip r:embed="rId2"/>
                        <a:srcRect/>
                        <a:stretch>
                          <a:fillRect/>
                        </a:stretch>
                      </pic:blipFill>
                      <pic:spPr bwMode="auto">
                        <a:xfrm>
                          <a:off x="0" y="0"/>
                          <a:ext cx="5904230" cy="34290"/>
                        </a:xfrm>
                        <a:prstGeom prst="rect">
                          <a:avLst/>
                        </a:prstGeom>
                        <a:noFill/>
                      </pic:spPr>
                    </pic:pic>
                  </a:graphicData>
                </a:graphic>
              </wp:anchor>
            </w:drawing>
          </w:r>
        </w:p>
        <w:p w:rsidR="0046377C" w:rsidRPr="00827646" w:rsidRDefault="003971E9" w:rsidP="00D54497">
          <w:pPr>
            <w:pStyle w:val="DocName"/>
            <w:jc w:val="left"/>
          </w:pPr>
          <w:fldSimple w:instr=" DOCPROPERTY  DocName  \* MERGEFORMAT ">
            <w:r w:rsidR="00827646">
              <w:t>REQUIREMENTS</w:t>
            </w:r>
          </w:fldSimple>
        </w:p>
      </w:tc>
    </w:tr>
  </w:tbl>
  <w:p w:rsidR="0046377C" w:rsidRPr="00827646" w:rsidRDefault="0046377C" w:rsidP="006C20AD">
    <w:pPr>
      <w:spacing w:before="54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CellMar>
        <w:left w:w="70" w:type="dxa"/>
        <w:right w:w="70" w:type="dxa"/>
      </w:tblCellMar>
      <w:tblLook w:val="0000" w:firstRow="0" w:lastRow="0" w:firstColumn="0" w:lastColumn="0" w:noHBand="0" w:noVBand="0"/>
    </w:tblPr>
    <w:tblGrid>
      <w:gridCol w:w="8647"/>
      <w:gridCol w:w="851"/>
    </w:tblGrid>
    <w:tr w:rsidR="0046377C" w:rsidRPr="00827646" w:rsidTr="00A032EF">
      <w:trPr>
        <w:trHeight w:val="573"/>
      </w:trPr>
      <w:tc>
        <w:tcPr>
          <w:tcW w:w="8647" w:type="dxa"/>
        </w:tcPr>
        <w:p w:rsidR="0046377C" w:rsidRPr="00827646" w:rsidRDefault="003971E9" w:rsidP="001A58DD">
          <w:pPr>
            <w:pStyle w:val="Header"/>
            <w:tabs>
              <w:tab w:val="clear" w:pos="4536"/>
            </w:tabs>
          </w:pPr>
          <w:fldSimple w:instr=" DOCPROPERTY &quot;Title&quot;  \* MERGEFORMAT ">
            <w:r w:rsidR="00827646">
              <w:t>Ericsson Genel Tedarikçi Mesleki Sağlık ve Güvenlik Standartları</w:t>
            </w:r>
          </w:fldSimple>
        </w:p>
      </w:tc>
      <w:tc>
        <w:tcPr>
          <w:tcW w:w="851" w:type="dxa"/>
        </w:tcPr>
        <w:p w:rsidR="0046377C" w:rsidRPr="00827646" w:rsidRDefault="00634265" w:rsidP="005D6B84">
          <w:pPr>
            <w:pStyle w:val="Header"/>
            <w:tabs>
              <w:tab w:val="clear" w:pos="9072"/>
              <w:tab w:val="right" w:pos="9044"/>
            </w:tabs>
            <w:spacing w:before="0"/>
            <w:ind w:right="113"/>
          </w:pPr>
          <w:r w:rsidRPr="00827646">
            <w:rPr>
              <w:noProof/>
              <w:lang w:val="en-US" w:eastAsia="en-US" w:bidi="ar-SA"/>
            </w:rPr>
            <w:drawing>
              <wp:inline distT="0" distB="0" distL="0" distR="0" wp14:anchorId="39EC86BE" wp14:editId="41FA032F">
                <wp:extent cx="190500" cy="257175"/>
                <wp:effectExtent l="19050" t="0" r="0" b="0"/>
                <wp:docPr id="2" name="Picture 2" descr="EC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_RGB"/>
                        <pic:cNvPicPr>
                          <a:picLocks noChangeAspect="1" noChangeArrowheads="1"/>
                        </pic:cNvPicPr>
                      </pic:nvPicPr>
                      <pic:blipFill>
                        <a:blip r:embed="rId1"/>
                        <a:srcRect/>
                        <a:stretch>
                          <a:fillRect/>
                        </a:stretch>
                      </pic:blipFill>
                      <pic:spPr bwMode="auto">
                        <a:xfrm>
                          <a:off x="0" y="0"/>
                          <a:ext cx="190500" cy="257175"/>
                        </a:xfrm>
                        <a:prstGeom prst="rect">
                          <a:avLst/>
                        </a:prstGeom>
                        <a:noFill/>
                        <a:ln w="9525">
                          <a:noFill/>
                          <a:miter lim="800000"/>
                          <a:headEnd/>
                          <a:tailEnd/>
                        </a:ln>
                      </pic:spPr>
                    </pic:pic>
                  </a:graphicData>
                </a:graphic>
              </wp:inline>
            </w:drawing>
          </w:r>
        </w:p>
      </w:tc>
    </w:tr>
  </w:tbl>
  <w:p w:rsidR="0046377C" w:rsidRPr="00827646" w:rsidRDefault="0046377C" w:rsidP="0065272D">
    <w:pPr>
      <w:pStyle w:val="Header"/>
      <w:jc w:val="lef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AA9572"/>
    <w:lvl w:ilvl="0">
      <w:start w:val="1"/>
      <w:numFmt w:val="decimal"/>
      <w:lvlText w:val="%1."/>
      <w:lvlJc w:val="left"/>
      <w:pPr>
        <w:tabs>
          <w:tab w:val="num" w:pos="1492"/>
        </w:tabs>
        <w:ind w:left="1492" w:hanging="360"/>
      </w:pPr>
    </w:lvl>
  </w:abstractNum>
  <w:abstractNum w:abstractNumId="1">
    <w:nsid w:val="FFFFFF7D"/>
    <w:multiLevelType w:val="singleLevel"/>
    <w:tmpl w:val="C2D6F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00AB92"/>
    <w:lvl w:ilvl="0">
      <w:start w:val="1"/>
      <w:numFmt w:val="decimal"/>
      <w:lvlText w:val="%1."/>
      <w:lvlJc w:val="left"/>
      <w:pPr>
        <w:tabs>
          <w:tab w:val="num" w:pos="926"/>
        </w:tabs>
        <w:ind w:left="926" w:hanging="360"/>
      </w:pPr>
    </w:lvl>
  </w:abstractNum>
  <w:abstractNum w:abstractNumId="3">
    <w:nsid w:val="FFFFFF7F"/>
    <w:multiLevelType w:val="singleLevel"/>
    <w:tmpl w:val="4A980DF8"/>
    <w:lvl w:ilvl="0">
      <w:start w:val="1"/>
      <w:numFmt w:val="decimal"/>
      <w:pStyle w:val="ListNumber2"/>
      <w:lvlText w:val="%1."/>
      <w:lvlJc w:val="left"/>
      <w:pPr>
        <w:tabs>
          <w:tab w:val="num" w:pos="643"/>
        </w:tabs>
        <w:ind w:left="643" w:hanging="360"/>
      </w:pPr>
    </w:lvl>
  </w:abstractNum>
  <w:abstractNum w:abstractNumId="4">
    <w:nsid w:val="FFFFFF83"/>
    <w:multiLevelType w:val="singleLevel"/>
    <w:tmpl w:val="6BC26D80"/>
    <w:lvl w:ilvl="0">
      <w:start w:val="1"/>
      <w:numFmt w:val="bullet"/>
      <w:lvlText w:val=""/>
      <w:lvlJc w:val="left"/>
      <w:pPr>
        <w:tabs>
          <w:tab w:val="num" w:pos="643"/>
        </w:tabs>
        <w:ind w:left="643" w:hanging="360"/>
      </w:pPr>
      <w:rPr>
        <w:rFonts w:ascii="Symbol" w:hAnsi="Symbol" w:hint="default"/>
      </w:rPr>
    </w:lvl>
  </w:abstractNum>
  <w:abstractNum w:abstractNumId="5">
    <w:nsid w:val="FFFFFFFB"/>
    <w:multiLevelType w:val="multilevel"/>
    <w:tmpl w:val="88362144"/>
    <w:lvl w:ilvl="0">
      <w:start w:val="1"/>
      <w:numFmt w:val="decimal"/>
      <w:pStyle w:val="Heading1"/>
      <w:lvlText w:val="%1"/>
      <w:lvlJc w:val="left"/>
      <w:pPr>
        <w:tabs>
          <w:tab w:val="num" w:pos="1701"/>
        </w:tabs>
        <w:ind w:left="1701" w:hanging="1701"/>
      </w:pPr>
      <w:rPr>
        <w:rFonts w:hint="default"/>
        <w:u w:val="none"/>
      </w:rPr>
    </w:lvl>
    <w:lvl w:ilvl="1">
      <w:start w:val="1"/>
      <w:numFmt w:val="decimal"/>
      <w:pStyle w:val="Heading2"/>
      <w:lvlText w:val="%1.%2"/>
      <w:lvlJc w:val="left"/>
      <w:pPr>
        <w:tabs>
          <w:tab w:val="num" w:pos="1701"/>
        </w:tabs>
        <w:ind w:left="1701" w:hanging="1701"/>
      </w:pPr>
      <w:rPr>
        <w:rFonts w:hint="default"/>
        <w:u w:val="none"/>
      </w:rPr>
    </w:lvl>
    <w:lvl w:ilvl="2">
      <w:start w:val="1"/>
      <w:numFmt w:val="decimal"/>
      <w:pStyle w:val="Heading3"/>
      <w:lvlText w:val="%1.%2.%3"/>
      <w:lvlJc w:val="left"/>
      <w:pPr>
        <w:tabs>
          <w:tab w:val="num" w:pos="1701"/>
        </w:tabs>
        <w:ind w:left="1701" w:hanging="1701"/>
      </w:pPr>
      <w:rPr>
        <w:rFonts w:hint="default"/>
        <w:u w:val="none"/>
      </w:rPr>
    </w:lvl>
    <w:lvl w:ilvl="3">
      <w:start w:val="1"/>
      <w:numFmt w:val="decimal"/>
      <w:pStyle w:val="Heading4"/>
      <w:lvlText w:val="%1.%2.%3.%4"/>
      <w:lvlJc w:val="left"/>
      <w:pPr>
        <w:tabs>
          <w:tab w:val="num" w:pos="1701"/>
        </w:tabs>
        <w:ind w:left="1701" w:hanging="1701"/>
      </w:pPr>
      <w:rPr>
        <w:rFonts w:hint="default"/>
        <w:u w:val="none"/>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6">
    <w:nsid w:val="02291E49"/>
    <w:multiLevelType w:val="hybridMultilevel"/>
    <w:tmpl w:val="38880C2A"/>
    <w:lvl w:ilvl="0" w:tplc="389E8A3E">
      <w:start w:val="1"/>
      <w:numFmt w:val="lowerLetter"/>
      <w:lvlText w:val="%1"/>
      <w:lvlJc w:val="left"/>
      <w:pPr>
        <w:tabs>
          <w:tab w:val="num" w:pos="1672"/>
        </w:tabs>
        <w:ind w:left="1672" w:hanging="368"/>
      </w:pPr>
      <w:rPr>
        <w:rFonts w:ascii="Arial" w:hAnsi="Arial" w:hint="default"/>
        <w:sz w:val="22"/>
      </w:rPr>
    </w:lvl>
    <w:lvl w:ilvl="1" w:tplc="E6AC1C5E" w:tentative="1">
      <w:start w:val="1"/>
      <w:numFmt w:val="lowerLetter"/>
      <w:lvlText w:val="%2."/>
      <w:lvlJc w:val="left"/>
      <w:pPr>
        <w:tabs>
          <w:tab w:val="num" w:pos="1440"/>
        </w:tabs>
        <w:ind w:left="1440" w:hanging="360"/>
      </w:pPr>
    </w:lvl>
    <w:lvl w:ilvl="2" w:tplc="84D8DF66" w:tentative="1">
      <w:start w:val="1"/>
      <w:numFmt w:val="lowerRoman"/>
      <w:lvlText w:val="%3."/>
      <w:lvlJc w:val="right"/>
      <w:pPr>
        <w:tabs>
          <w:tab w:val="num" w:pos="2160"/>
        </w:tabs>
        <w:ind w:left="2160" w:hanging="180"/>
      </w:pPr>
    </w:lvl>
    <w:lvl w:ilvl="3" w:tplc="EA1CC55C" w:tentative="1">
      <w:start w:val="1"/>
      <w:numFmt w:val="decimal"/>
      <w:lvlText w:val="%4."/>
      <w:lvlJc w:val="left"/>
      <w:pPr>
        <w:tabs>
          <w:tab w:val="num" w:pos="2880"/>
        </w:tabs>
        <w:ind w:left="2880" w:hanging="360"/>
      </w:pPr>
    </w:lvl>
    <w:lvl w:ilvl="4" w:tplc="EE247ADE" w:tentative="1">
      <w:start w:val="1"/>
      <w:numFmt w:val="lowerLetter"/>
      <w:lvlText w:val="%5."/>
      <w:lvlJc w:val="left"/>
      <w:pPr>
        <w:tabs>
          <w:tab w:val="num" w:pos="3600"/>
        </w:tabs>
        <w:ind w:left="3600" w:hanging="360"/>
      </w:pPr>
    </w:lvl>
    <w:lvl w:ilvl="5" w:tplc="36E2CBF4" w:tentative="1">
      <w:start w:val="1"/>
      <w:numFmt w:val="lowerRoman"/>
      <w:lvlText w:val="%6."/>
      <w:lvlJc w:val="right"/>
      <w:pPr>
        <w:tabs>
          <w:tab w:val="num" w:pos="4320"/>
        </w:tabs>
        <w:ind w:left="4320" w:hanging="180"/>
      </w:pPr>
    </w:lvl>
    <w:lvl w:ilvl="6" w:tplc="C9CC32F6" w:tentative="1">
      <w:start w:val="1"/>
      <w:numFmt w:val="decimal"/>
      <w:lvlText w:val="%7."/>
      <w:lvlJc w:val="left"/>
      <w:pPr>
        <w:tabs>
          <w:tab w:val="num" w:pos="5040"/>
        </w:tabs>
        <w:ind w:left="5040" w:hanging="360"/>
      </w:pPr>
    </w:lvl>
    <w:lvl w:ilvl="7" w:tplc="5E5C430E" w:tentative="1">
      <w:start w:val="1"/>
      <w:numFmt w:val="lowerLetter"/>
      <w:lvlText w:val="%8."/>
      <w:lvlJc w:val="left"/>
      <w:pPr>
        <w:tabs>
          <w:tab w:val="num" w:pos="5760"/>
        </w:tabs>
        <w:ind w:left="5760" w:hanging="360"/>
      </w:pPr>
    </w:lvl>
    <w:lvl w:ilvl="8" w:tplc="CD2C9B5C" w:tentative="1">
      <w:start w:val="1"/>
      <w:numFmt w:val="lowerRoman"/>
      <w:lvlText w:val="%9."/>
      <w:lvlJc w:val="right"/>
      <w:pPr>
        <w:tabs>
          <w:tab w:val="num" w:pos="6480"/>
        </w:tabs>
        <w:ind w:left="6480" w:hanging="180"/>
      </w:pPr>
    </w:lvl>
  </w:abstractNum>
  <w:abstractNum w:abstractNumId="7">
    <w:nsid w:val="02DD7C11"/>
    <w:multiLevelType w:val="hybridMultilevel"/>
    <w:tmpl w:val="2BF240D8"/>
    <w:lvl w:ilvl="0" w:tplc="9A4E51F6">
      <w:start w:val="1"/>
      <w:numFmt w:val="lowerLetter"/>
      <w:lvlRestart w:val="0"/>
      <w:pStyle w:val="Listabcdoubleline"/>
      <w:lvlText w:val="%1"/>
      <w:lvlJc w:val="left"/>
      <w:pPr>
        <w:tabs>
          <w:tab w:val="num" w:pos="2069"/>
        </w:tabs>
        <w:ind w:left="2069" w:hanging="368"/>
      </w:pPr>
      <w:rPr>
        <w:rFonts w:ascii="Arial" w:hAnsi="Arial" w:hint="default"/>
        <w:b w:val="0"/>
        <w:i w:val="0"/>
        <w:sz w:val="22"/>
      </w:rPr>
    </w:lvl>
    <w:lvl w:ilvl="1" w:tplc="B52031AA" w:tentative="1">
      <w:start w:val="1"/>
      <w:numFmt w:val="lowerLetter"/>
      <w:lvlText w:val="%2."/>
      <w:lvlJc w:val="left"/>
      <w:pPr>
        <w:tabs>
          <w:tab w:val="num" w:pos="1440"/>
        </w:tabs>
        <w:ind w:left="1440" w:hanging="360"/>
      </w:pPr>
    </w:lvl>
    <w:lvl w:ilvl="2" w:tplc="C29206FC" w:tentative="1">
      <w:start w:val="1"/>
      <w:numFmt w:val="lowerRoman"/>
      <w:lvlText w:val="%3."/>
      <w:lvlJc w:val="right"/>
      <w:pPr>
        <w:tabs>
          <w:tab w:val="num" w:pos="2160"/>
        </w:tabs>
        <w:ind w:left="2160" w:hanging="180"/>
      </w:pPr>
    </w:lvl>
    <w:lvl w:ilvl="3" w:tplc="59F2175C" w:tentative="1">
      <w:start w:val="1"/>
      <w:numFmt w:val="decimal"/>
      <w:lvlText w:val="%4."/>
      <w:lvlJc w:val="left"/>
      <w:pPr>
        <w:tabs>
          <w:tab w:val="num" w:pos="2880"/>
        </w:tabs>
        <w:ind w:left="2880" w:hanging="360"/>
      </w:pPr>
    </w:lvl>
    <w:lvl w:ilvl="4" w:tplc="82FED596" w:tentative="1">
      <w:start w:val="1"/>
      <w:numFmt w:val="lowerLetter"/>
      <w:lvlText w:val="%5."/>
      <w:lvlJc w:val="left"/>
      <w:pPr>
        <w:tabs>
          <w:tab w:val="num" w:pos="3600"/>
        </w:tabs>
        <w:ind w:left="3600" w:hanging="360"/>
      </w:pPr>
    </w:lvl>
    <w:lvl w:ilvl="5" w:tplc="74927AD8" w:tentative="1">
      <w:start w:val="1"/>
      <w:numFmt w:val="lowerRoman"/>
      <w:lvlText w:val="%6."/>
      <w:lvlJc w:val="right"/>
      <w:pPr>
        <w:tabs>
          <w:tab w:val="num" w:pos="4320"/>
        </w:tabs>
        <w:ind w:left="4320" w:hanging="180"/>
      </w:pPr>
    </w:lvl>
    <w:lvl w:ilvl="6" w:tplc="106A07BC" w:tentative="1">
      <w:start w:val="1"/>
      <w:numFmt w:val="decimal"/>
      <w:lvlText w:val="%7."/>
      <w:lvlJc w:val="left"/>
      <w:pPr>
        <w:tabs>
          <w:tab w:val="num" w:pos="5040"/>
        </w:tabs>
        <w:ind w:left="5040" w:hanging="360"/>
      </w:pPr>
    </w:lvl>
    <w:lvl w:ilvl="7" w:tplc="1BF26B90" w:tentative="1">
      <w:start w:val="1"/>
      <w:numFmt w:val="lowerLetter"/>
      <w:lvlText w:val="%8."/>
      <w:lvlJc w:val="left"/>
      <w:pPr>
        <w:tabs>
          <w:tab w:val="num" w:pos="5760"/>
        </w:tabs>
        <w:ind w:left="5760" w:hanging="360"/>
      </w:pPr>
    </w:lvl>
    <w:lvl w:ilvl="8" w:tplc="07D243F6" w:tentative="1">
      <w:start w:val="1"/>
      <w:numFmt w:val="lowerRoman"/>
      <w:lvlText w:val="%9."/>
      <w:lvlJc w:val="right"/>
      <w:pPr>
        <w:tabs>
          <w:tab w:val="num" w:pos="6480"/>
        </w:tabs>
        <w:ind w:left="6480" w:hanging="180"/>
      </w:pPr>
    </w:lvl>
  </w:abstractNum>
  <w:abstractNum w:abstractNumId="8">
    <w:nsid w:val="0C513215"/>
    <w:multiLevelType w:val="hybridMultilevel"/>
    <w:tmpl w:val="08BC7F58"/>
    <w:lvl w:ilvl="0" w:tplc="0BF27DF2">
      <w:start w:val="1"/>
      <w:numFmt w:val="lowerLetter"/>
      <w:lvlText w:val="%1"/>
      <w:lvlJc w:val="left"/>
      <w:pPr>
        <w:tabs>
          <w:tab w:val="num" w:pos="1673"/>
        </w:tabs>
        <w:ind w:left="1673" w:hanging="369"/>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465E98"/>
    <w:multiLevelType w:val="hybridMultilevel"/>
    <w:tmpl w:val="22266E70"/>
    <w:lvl w:ilvl="0" w:tplc="04BA8DD0">
      <w:start w:val="1"/>
      <w:numFmt w:val="decimal"/>
      <w:lvlText w:val="%1"/>
      <w:lvlJc w:val="left"/>
      <w:pPr>
        <w:tabs>
          <w:tab w:val="num" w:pos="1673"/>
        </w:tabs>
        <w:ind w:left="1673" w:hanging="369"/>
      </w:pPr>
      <w:rPr>
        <w:rFonts w:hint="default"/>
      </w:rPr>
    </w:lvl>
    <w:lvl w:ilvl="1" w:tplc="DC205FDA" w:tentative="1">
      <w:start w:val="1"/>
      <w:numFmt w:val="lowerLetter"/>
      <w:lvlText w:val="%2."/>
      <w:lvlJc w:val="left"/>
      <w:pPr>
        <w:tabs>
          <w:tab w:val="num" w:pos="1440"/>
        </w:tabs>
        <w:ind w:left="1440" w:hanging="360"/>
      </w:pPr>
    </w:lvl>
    <w:lvl w:ilvl="2" w:tplc="C5C49F94" w:tentative="1">
      <w:start w:val="1"/>
      <w:numFmt w:val="lowerRoman"/>
      <w:lvlText w:val="%3."/>
      <w:lvlJc w:val="right"/>
      <w:pPr>
        <w:tabs>
          <w:tab w:val="num" w:pos="2160"/>
        </w:tabs>
        <w:ind w:left="2160" w:hanging="180"/>
      </w:pPr>
    </w:lvl>
    <w:lvl w:ilvl="3" w:tplc="8FBE0246" w:tentative="1">
      <w:start w:val="1"/>
      <w:numFmt w:val="decimal"/>
      <w:lvlText w:val="%4."/>
      <w:lvlJc w:val="left"/>
      <w:pPr>
        <w:tabs>
          <w:tab w:val="num" w:pos="2880"/>
        </w:tabs>
        <w:ind w:left="2880" w:hanging="360"/>
      </w:pPr>
    </w:lvl>
    <w:lvl w:ilvl="4" w:tplc="8F30C66C" w:tentative="1">
      <w:start w:val="1"/>
      <w:numFmt w:val="lowerLetter"/>
      <w:lvlText w:val="%5."/>
      <w:lvlJc w:val="left"/>
      <w:pPr>
        <w:tabs>
          <w:tab w:val="num" w:pos="3600"/>
        </w:tabs>
        <w:ind w:left="3600" w:hanging="360"/>
      </w:pPr>
    </w:lvl>
    <w:lvl w:ilvl="5" w:tplc="A7923E4C" w:tentative="1">
      <w:start w:val="1"/>
      <w:numFmt w:val="lowerRoman"/>
      <w:lvlText w:val="%6."/>
      <w:lvlJc w:val="right"/>
      <w:pPr>
        <w:tabs>
          <w:tab w:val="num" w:pos="4320"/>
        </w:tabs>
        <w:ind w:left="4320" w:hanging="180"/>
      </w:pPr>
    </w:lvl>
    <w:lvl w:ilvl="6" w:tplc="33EA1272" w:tentative="1">
      <w:start w:val="1"/>
      <w:numFmt w:val="decimal"/>
      <w:lvlText w:val="%7."/>
      <w:lvlJc w:val="left"/>
      <w:pPr>
        <w:tabs>
          <w:tab w:val="num" w:pos="5040"/>
        </w:tabs>
        <w:ind w:left="5040" w:hanging="360"/>
      </w:pPr>
    </w:lvl>
    <w:lvl w:ilvl="7" w:tplc="FDEA9D46" w:tentative="1">
      <w:start w:val="1"/>
      <w:numFmt w:val="lowerLetter"/>
      <w:lvlText w:val="%8."/>
      <w:lvlJc w:val="left"/>
      <w:pPr>
        <w:tabs>
          <w:tab w:val="num" w:pos="5760"/>
        </w:tabs>
        <w:ind w:left="5760" w:hanging="360"/>
      </w:pPr>
    </w:lvl>
    <w:lvl w:ilvl="8" w:tplc="EF2E7EE4" w:tentative="1">
      <w:start w:val="1"/>
      <w:numFmt w:val="lowerRoman"/>
      <w:lvlText w:val="%9."/>
      <w:lvlJc w:val="right"/>
      <w:pPr>
        <w:tabs>
          <w:tab w:val="num" w:pos="6480"/>
        </w:tabs>
        <w:ind w:left="6480" w:hanging="180"/>
      </w:pPr>
    </w:lvl>
  </w:abstractNum>
  <w:abstractNum w:abstractNumId="10">
    <w:nsid w:val="174B52FE"/>
    <w:multiLevelType w:val="multilevel"/>
    <w:tmpl w:val="836E924A"/>
    <w:lvl w:ilvl="0">
      <w:start w:val="1"/>
      <w:numFmt w:val="bullet"/>
      <w:pStyle w:val="ListBullet"/>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1">
    <w:nsid w:val="17BE0E62"/>
    <w:multiLevelType w:val="hybridMultilevel"/>
    <w:tmpl w:val="B530637C"/>
    <w:lvl w:ilvl="0" w:tplc="D4D46730">
      <w:start w:val="1"/>
      <w:numFmt w:val="bullet"/>
      <w:lvlText w:val=""/>
      <w:lvlJc w:val="left"/>
      <w:pPr>
        <w:tabs>
          <w:tab w:val="num" w:pos="1673"/>
        </w:tabs>
        <w:ind w:left="1673" w:hanging="36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9A86DDB"/>
    <w:multiLevelType w:val="hybridMultilevel"/>
    <w:tmpl w:val="D256D188"/>
    <w:lvl w:ilvl="0" w:tplc="5DDAF87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A5B33"/>
    <w:multiLevelType w:val="hybridMultilevel"/>
    <w:tmpl w:val="080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495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0E3179"/>
    <w:multiLevelType w:val="multilevel"/>
    <w:tmpl w:val="4E929634"/>
    <w:lvl w:ilvl="0">
      <w:start w:val="1"/>
      <w:numFmt w:val="decimal"/>
      <w:lvlText w:val="%1"/>
      <w:lvlJc w:val="left"/>
      <w:pPr>
        <w:tabs>
          <w:tab w:val="num" w:pos="1673"/>
        </w:tabs>
        <w:ind w:left="1673" w:hanging="369"/>
      </w:pPr>
      <w:rPr>
        <w:rFonts w:hint="default"/>
      </w:rPr>
    </w:lvl>
    <w:lvl w:ilvl="1">
      <w:start w:val="1"/>
      <w:numFmt w:val="decimal"/>
      <w:lvlText w:val="%1.%2"/>
      <w:lvlJc w:val="left"/>
      <w:pPr>
        <w:tabs>
          <w:tab w:val="num" w:pos="2240"/>
        </w:tabs>
        <w:ind w:left="2240" w:hanging="567"/>
      </w:pPr>
      <w:rPr>
        <w:rFonts w:hint="default"/>
      </w:rPr>
    </w:lvl>
    <w:lvl w:ilvl="2">
      <w:start w:val="1"/>
      <w:numFmt w:val="decimal"/>
      <w:lvlText w:val="%1.%2.%3"/>
      <w:lvlJc w:val="left"/>
      <w:pPr>
        <w:tabs>
          <w:tab w:val="num" w:pos="2920"/>
        </w:tabs>
        <w:ind w:left="2920" w:hanging="680"/>
      </w:pPr>
      <w:rPr>
        <w:rFonts w:hint="default"/>
      </w:rPr>
    </w:lvl>
    <w:lvl w:ilvl="3">
      <w:start w:val="1"/>
      <w:numFmt w:val="decimal"/>
      <w:lvlText w:val="%1.%2.%3.%4"/>
      <w:lvlJc w:val="left"/>
      <w:pPr>
        <w:tabs>
          <w:tab w:val="num" w:pos="3799"/>
        </w:tabs>
        <w:ind w:left="3799" w:hanging="879"/>
      </w:pPr>
      <w:rPr>
        <w:rFonts w:hint="default"/>
      </w:rPr>
    </w:lvl>
    <w:lvl w:ilvl="4">
      <w:start w:val="1"/>
      <w:numFmt w:val="decimal"/>
      <w:lvlText w:val="%1.%2.%3.%4.%5."/>
      <w:lvlJc w:val="left"/>
      <w:pPr>
        <w:tabs>
          <w:tab w:val="num" w:pos="-8423"/>
        </w:tabs>
        <w:ind w:left="-8713" w:hanging="788"/>
      </w:pPr>
      <w:rPr>
        <w:rFonts w:hint="default"/>
      </w:rPr>
    </w:lvl>
    <w:lvl w:ilvl="5">
      <w:start w:val="1"/>
      <w:numFmt w:val="decimal"/>
      <w:lvlText w:val="%1.%2.%3.%4.%5.%6."/>
      <w:lvlJc w:val="left"/>
      <w:pPr>
        <w:tabs>
          <w:tab w:val="num" w:pos="-7703"/>
        </w:tabs>
        <w:ind w:left="-8208" w:hanging="935"/>
      </w:pPr>
      <w:rPr>
        <w:rFonts w:hint="default"/>
      </w:rPr>
    </w:lvl>
    <w:lvl w:ilvl="6">
      <w:numFmt w:val="none"/>
      <w:lvlText w:val=""/>
      <w:lvlJc w:val="left"/>
      <w:pPr>
        <w:tabs>
          <w:tab w:val="num" w:pos="360"/>
        </w:tabs>
      </w:pPr>
    </w:lvl>
    <w:lvl w:ilvl="7">
      <w:start w:val="1"/>
      <w:numFmt w:val="decimal"/>
      <w:lvlText w:val="%1.%2.%3.%4.%5.%6.%7.%8."/>
      <w:lvlJc w:val="left"/>
      <w:pPr>
        <w:tabs>
          <w:tab w:val="num" w:pos="-6621"/>
        </w:tabs>
        <w:ind w:left="-7199" w:hanging="1224"/>
      </w:pPr>
      <w:rPr>
        <w:rFonts w:hint="default"/>
      </w:rPr>
    </w:lvl>
    <w:lvl w:ilvl="8">
      <w:start w:val="1"/>
      <w:numFmt w:val="decimal"/>
      <w:lvlText w:val="%1.%2.%3.%4.%5.%6.%7.%8.%9."/>
      <w:lvlJc w:val="left"/>
      <w:pPr>
        <w:tabs>
          <w:tab w:val="num" w:pos="-6263"/>
        </w:tabs>
        <w:ind w:left="-6621" w:hanging="1440"/>
      </w:pPr>
      <w:rPr>
        <w:rFonts w:hint="default"/>
      </w:rPr>
    </w:lvl>
  </w:abstractNum>
  <w:abstractNum w:abstractNumId="16">
    <w:nsid w:val="264269B4"/>
    <w:multiLevelType w:val="hybridMultilevel"/>
    <w:tmpl w:val="5D7A80D2"/>
    <w:lvl w:ilvl="0" w:tplc="284AFB32">
      <w:start w:val="1"/>
      <w:numFmt w:val="decimal"/>
      <w:pStyle w:val="List2"/>
      <w:lvlText w:val="[%1]"/>
      <w:lvlJc w:val="left"/>
      <w:pPr>
        <w:tabs>
          <w:tab w:val="num" w:pos="2438"/>
        </w:tabs>
        <w:ind w:left="2438" w:hanging="737"/>
      </w:pPr>
      <w:rPr>
        <w:rFonts w:hint="default"/>
      </w:rPr>
    </w:lvl>
    <w:lvl w:ilvl="1" w:tplc="39E8EE56" w:tentative="1">
      <w:start w:val="1"/>
      <w:numFmt w:val="lowerLetter"/>
      <w:lvlText w:val="%2."/>
      <w:lvlJc w:val="left"/>
      <w:pPr>
        <w:tabs>
          <w:tab w:val="num" w:pos="1440"/>
        </w:tabs>
        <w:ind w:left="1440" w:hanging="360"/>
      </w:pPr>
    </w:lvl>
    <w:lvl w:ilvl="2" w:tplc="050AA508" w:tentative="1">
      <w:start w:val="1"/>
      <w:numFmt w:val="lowerRoman"/>
      <w:lvlText w:val="%3."/>
      <w:lvlJc w:val="right"/>
      <w:pPr>
        <w:tabs>
          <w:tab w:val="num" w:pos="2160"/>
        </w:tabs>
        <w:ind w:left="2160" w:hanging="180"/>
      </w:pPr>
    </w:lvl>
    <w:lvl w:ilvl="3" w:tplc="A1EA3DBC" w:tentative="1">
      <w:start w:val="1"/>
      <w:numFmt w:val="decimal"/>
      <w:lvlText w:val="%4."/>
      <w:lvlJc w:val="left"/>
      <w:pPr>
        <w:tabs>
          <w:tab w:val="num" w:pos="2880"/>
        </w:tabs>
        <w:ind w:left="2880" w:hanging="360"/>
      </w:pPr>
    </w:lvl>
    <w:lvl w:ilvl="4" w:tplc="B41E5496" w:tentative="1">
      <w:start w:val="1"/>
      <w:numFmt w:val="lowerLetter"/>
      <w:lvlText w:val="%5."/>
      <w:lvlJc w:val="left"/>
      <w:pPr>
        <w:tabs>
          <w:tab w:val="num" w:pos="3600"/>
        </w:tabs>
        <w:ind w:left="3600" w:hanging="360"/>
      </w:pPr>
    </w:lvl>
    <w:lvl w:ilvl="5" w:tplc="787819D6" w:tentative="1">
      <w:start w:val="1"/>
      <w:numFmt w:val="lowerRoman"/>
      <w:lvlText w:val="%6."/>
      <w:lvlJc w:val="right"/>
      <w:pPr>
        <w:tabs>
          <w:tab w:val="num" w:pos="4320"/>
        </w:tabs>
        <w:ind w:left="4320" w:hanging="180"/>
      </w:pPr>
    </w:lvl>
    <w:lvl w:ilvl="6" w:tplc="8BD86D5E" w:tentative="1">
      <w:start w:val="1"/>
      <w:numFmt w:val="decimal"/>
      <w:lvlText w:val="%7."/>
      <w:lvlJc w:val="left"/>
      <w:pPr>
        <w:tabs>
          <w:tab w:val="num" w:pos="5040"/>
        </w:tabs>
        <w:ind w:left="5040" w:hanging="360"/>
      </w:pPr>
    </w:lvl>
    <w:lvl w:ilvl="7" w:tplc="3258D622" w:tentative="1">
      <w:start w:val="1"/>
      <w:numFmt w:val="lowerLetter"/>
      <w:lvlText w:val="%8."/>
      <w:lvlJc w:val="left"/>
      <w:pPr>
        <w:tabs>
          <w:tab w:val="num" w:pos="5760"/>
        </w:tabs>
        <w:ind w:left="5760" w:hanging="360"/>
      </w:pPr>
    </w:lvl>
    <w:lvl w:ilvl="8" w:tplc="8C2C14A0" w:tentative="1">
      <w:start w:val="1"/>
      <w:numFmt w:val="lowerRoman"/>
      <w:lvlText w:val="%9."/>
      <w:lvlJc w:val="right"/>
      <w:pPr>
        <w:tabs>
          <w:tab w:val="num" w:pos="6480"/>
        </w:tabs>
        <w:ind w:left="6480" w:hanging="180"/>
      </w:pPr>
    </w:lvl>
  </w:abstractNum>
  <w:abstractNum w:abstractNumId="17">
    <w:nsid w:val="2B312105"/>
    <w:multiLevelType w:val="hybridMultilevel"/>
    <w:tmpl w:val="52D64626"/>
    <w:lvl w:ilvl="0" w:tplc="F20C5E4C">
      <w:start w:val="1"/>
      <w:numFmt w:val="decimal"/>
      <w:lvlText w:val="%1"/>
      <w:lvlJc w:val="left"/>
      <w:pPr>
        <w:tabs>
          <w:tab w:val="num" w:pos="2055"/>
        </w:tabs>
        <w:ind w:left="2055" w:hanging="16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8172A"/>
    <w:multiLevelType w:val="multilevel"/>
    <w:tmpl w:val="00AC454A"/>
    <w:lvl w:ilvl="0">
      <w:start w:val="1"/>
      <w:numFmt w:val="decimal"/>
      <w:lvlRestart w:val="0"/>
      <w:pStyle w:val="ListNumber"/>
      <w:lvlText w:val="%1"/>
      <w:lvlJc w:val="left"/>
      <w:pPr>
        <w:tabs>
          <w:tab w:val="num" w:pos="2069"/>
        </w:tabs>
        <w:ind w:left="2069" w:hanging="368"/>
      </w:pPr>
      <w:rPr>
        <w:rFonts w:ascii="Arial" w:hAnsi="Arial" w:hint="default"/>
        <w:b w:val="0"/>
        <w:i w:val="0"/>
        <w:sz w:val="22"/>
      </w:rPr>
    </w:lvl>
    <w:lvl w:ilvl="1">
      <w:start w:val="1"/>
      <w:numFmt w:val="decimal"/>
      <w:lvlText w:val="%1.%2"/>
      <w:lvlJc w:val="left"/>
      <w:pPr>
        <w:tabs>
          <w:tab w:val="num" w:pos="2551"/>
        </w:tabs>
        <w:ind w:left="2551" w:hanging="482"/>
      </w:pPr>
      <w:rPr>
        <w:rFonts w:hint="default"/>
        <w:u w:val="none"/>
      </w:rPr>
    </w:lvl>
    <w:lvl w:ilvl="2">
      <w:start w:val="1"/>
      <w:numFmt w:val="decimal"/>
      <w:lvlText w:val="%1.%2.%3"/>
      <w:lvlJc w:val="left"/>
      <w:pPr>
        <w:tabs>
          <w:tab w:val="num" w:pos="3402"/>
        </w:tabs>
        <w:ind w:left="3402" w:hanging="851"/>
      </w:pPr>
      <w:rPr>
        <w:rFonts w:hint="default"/>
        <w:u w:val="none"/>
      </w:rPr>
    </w:lvl>
    <w:lvl w:ilvl="3">
      <w:start w:val="1"/>
      <w:numFmt w:val="decimal"/>
      <w:lvlText w:val="%1.%2.%3.%4"/>
      <w:lvlJc w:val="left"/>
      <w:pPr>
        <w:tabs>
          <w:tab w:val="num" w:pos="4535"/>
        </w:tabs>
        <w:ind w:left="4535" w:hanging="1133"/>
      </w:pPr>
      <w:rPr>
        <w:rFonts w:hint="default"/>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9">
    <w:nsid w:val="4056710C"/>
    <w:multiLevelType w:val="hybridMultilevel"/>
    <w:tmpl w:val="4C3E4EC6"/>
    <w:lvl w:ilvl="0" w:tplc="B9A2EED0">
      <w:start w:val="6"/>
      <w:numFmt w:val="decimal"/>
      <w:lvlText w:val="%1"/>
      <w:lvlJc w:val="left"/>
      <w:pPr>
        <w:tabs>
          <w:tab w:val="num" w:pos="2055"/>
        </w:tabs>
        <w:ind w:left="2055" w:hanging="1695"/>
      </w:pPr>
      <w:rPr>
        <w:rFonts w:hint="default"/>
      </w:rPr>
    </w:lvl>
    <w:lvl w:ilvl="1" w:tplc="57269F04" w:tentative="1">
      <w:start w:val="1"/>
      <w:numFmt w:val="lowerLetter"/>
      <w:lvlText w:val="%2."/>
      <w:lvlJc w:val="left"/>
      <w:pPr>
        <w:tabs>
          <w:tab w:val="num" w:pos="1440"/>
        </w:tabs>
        <w:ind w:left="1440" w:hanging="360"/>
      </w:pPr>
    </w:lvl>
    <w:lvl w:ilvl="2" w:tplc="00F64CDA" w:tentative="1">
      <w:start w:val="1"/>
      <w:numFmt w:val="lowerRoman"/>
      <w:lvlText w:val="%3."/>
      <w:lvlJc w:val="right"/>
      <w:pPr>
        <w:tabs>
          <w:tab w:val="num" w:pos="2160"/>
        </w:tabs>
        <w:ind w:left="2160" w:hanging="180"/>
      </w:pPr>
    </w:lvl>
    <w:lvl w:ilvl="3" w:tplc="C4BA9BC8" w:tentative="1">
      <w:start w:val="1"/>
      <w:numFmt w:val="decimal"/>
      <w:lvlText w:val="%4."/>
      <w:lvlJc w:val="left"/>
      <w:pPr>
        <w:tabs>
          <w:tab w:val="num" w:pos="2880"/>
        </w:tabs>
        <w:ind w:left="2880" w:hanging="360"/>
      </w:pPr>
    </w:lvl>
    <w:lvl w:ilvl="4" w:tplc="D6C83690" w:tentative="1">
      <w:start w:val="1"/>
      <w:numFmt w:val="lowerLetter"/>
      <w:lvlText w:val="%5."/>
      <w:lvlJc w:val="left"/>
      <w:pPr>
        <w:tabs>
          <w:tab w:val="num" w:pos="3600"/>
        </w:tabs>
        <w:ind w:left="3600" w:hanging="360"/>
      </w:pPr>
    </w:lvl>
    <w:lvl w:ilvl="5" w:tplc="974607D6" w:tentative="1">
      <w:start w:val="1"/>
      <w:numFmt w:val="lowerRoman"/>
      <w:lvlText w:val="%6."/>
      <w:lvlJc w:val="right"/>
      <w:pPr>
        <w:tabs>
          <w:tab w:val="num" w:pos="4320"/>
        </w:tabs>
        <w:ind w:left="4320" w:hanging="180"/>
      </w:pPr>
    </w:lvl>
    <w:lvl w:ilvl="6" w:tplc="EEC6AAE6" w:tentative="1">
      <w:start w:val="1"/>
      <w:numFmt w:val="decimal"/>
      <w:lvlText w:val="%7."/>
      <w:lvlJc w:val="left"/>
      <w:pPr>
        <w:tabs>
          <w:tab w:val="num" w:pos="5040"/>
        </w:tabs>
        <w:ind w:left="5040" w:hanging="360"/>
      </w:pPr>
    </w:lvl>
    <w:lvl w:ilvl="7" w:tplc="C1627714" w:tentative="1">
      <w:start w:val="1"/>
      <w:numFmt w:val="lowerLetter"/>
      <w:lvlText w:val="%8."/>
      <w:lvlJc w:val="left"/>
      <w:pPr>
        <w:tabs>
          <w:tab w:val="num" w:pos="5760"/>
        </w:tabs>
        <w:ind w:left="5760" w:hanging="360"/>
      </w:pPr>
    </w:lvl>
    <w:lvl w:ilvl="8" w:tplc="B22E0492" w:tentative="1">
      <w:start w:val="1"/>
      <w:numFmt w:val="lowerRoman"/>
      <w:lvlText w:val="%9."/>
      <w:lvlJc w:val="right"/>
      <w:pPr>
        <w:tabs>
          <w:tab w:val="num" w:pos="6480"/>
        </w:tabs>
        <w:ind w:left="6480" w:hanging="180"/>
      </w:pPr>
    </w:lvl>
  </w:abstractNum>
  <w:abstractNum w:abstractNumId="20">
    <w:nsid w:val="440E7F3B"/>
    <w:multiLevelType w:val="multilevel"/>
    <w:tmpl w:val="4B52FD4C"/>
    <w:lvl w:ilvl="0">
      <w:start w:val="1"/>
      <w:numFmt w:val="decimal"/>
      <w:lvlRestart w:val="0"/>
      <w:lvlText w:val="%1"/>
      <w:lvlJc w:val="left"/>
      <w:pPr>
        <w:tabs>
          <w:tab w:val="num" w:pos="2070"/>
        </w:tabs>
        <w:ind w:left="2070" w:hanging="369"/>
      </w:pPr>
      <w:rPr>
        <w:rFonts w:hint="default"/>
      </w:rPr>
    </w:lvl>
    <w:lvl w:ilvl="1">
      <w:start w:val="1"/>
      <w:numFmt w:val="decimal"/>
      <w:lvlText w:val="%1.%2"/>
      <w:lvlJc w:val="left"/>
      <w:pPr>
        <w:tabs>
          <w:tab w:val="num" w:pos="2552"/>
        </w:tabs>
        <w:ind w:left="2552" w:hanging="482"/>
      </w:pPr>
      <w:rPr>
        <w:rFonts w:hint="default"/>
      </w:rPr>
    </w:lvl>
    <w:lvl w:ilvl="2">
      <w:start w:val="1"/>
      <w:numFmt w:val="decimal"/>
      <w:lvlText w:val="%1.%2.%3"/>
      <w:lvlJc w:val="left"/>
      <w:pPr>
        <w:tabs>
          <w:tab w:val="num" w:pos="3272"/>
        </w:tabs>
        <w:ind w:left="2818" w:hanging="266"/>
      </w:pPr>
      <w:rPr>
        <w:rFonts w:hint="default"/>
      </w:rPr>
    </w:lvl>
    <w:lvl w:ilvl="3">
      <w:start w:val="1"/>
      <w:numFmt w:val="decimal"/>
      <w:lvlText w:val="%1.%2.%3.%4"/>
      <w:lvlJc w:val="left"/>
      <w:pPr>
        <w:tabs>
          <w:tab w:val="num" w:pos="4366"/>
        </w:tabs>
        <w:ind w:left="4366" w:hanging="1134"/>
      </w:pPr>
      <w:rPr>
        <w:rFonts w:hint="default"/>
      </w:rPr>
    </w:lvl>
    <w:lvl w:ilvl="4">
      <w:start w:val="1"/>
      <w:numFmt w:val="decimal"/>
      <w:lvlText w:val="%1.%2.%3.%4.%5."/>
      <w:lvlJc w:val="left"/>
      <w:pPr>
        <w:tabs>
          <w:tab w:val="num" w:pos="-5136"/>
        </w:tabs>
        <w:ind w:left="-5426" w:hanging="788"/>
      </w:pPr>
      <w:rPr>
        <w:rFonts w:hint="default"/>
      </w:rPr>
    </w:lvl>
    <w:lvl w:ilvl="5">
      <w:start w:val="1"/>
      <w:numFmt w:val="decimal"/>
      <w:lvlText w:val="%1.%2.%3.%4.%5.%6."/>
      <w:lvlJc w:val="left"/>
      <w:pPr>
        <w:tabs>
          <w:tab w:val="num" w:pos="-4416"/>
        </w:tabs>
        <w:ind w:left="-4921" w:hanging="935"/>
      </w:pPr>
      <w:rPr>
        <w:rFonts w:hint="default"/>
      </w:rPr>
    </w:lvl>
    <w:lvl w:ilvl="6">
      <w:start w:val="1"/>
      <w:numFmt w:val="decimal"/>
      <w:lvlText w:val="%1.%2.%3.%4.%5.%6.%7."/>
      <w:lvlJc w:val="left"/>
      <w:pPr>
        <w:tabs>
          <w:tab w:val="num" w:pos="-4054"/>
        </w:tabs>
        <w:ind w:left="-4416" w:hanging="1078"/>
      </w:pPr>
      <w:rPr>
        <w:rFonts w:hint="default"/>
      </w:rPr>
    </w:lvl>
    <w:lvl w:ilvl="7">
      <w:start w:val="1"/>
      <w:numFmt w:val="decimal"/>
      <w:lvlText w:val="%1.%2.%3.%4.%5.%6.%7.%8."/>
      <w:lvlJc w:val="left"/>
      <w:pPr>
        <w:tabs>
          <w:tab w:val="num" w:pos="-3334"/>
        </w:tabs>
        <w:ind w:left="-3912" w:hanging="1224"/>
      </w:pPr>
      <w:rPr>
        <w:rFonts w:hint="default"/>
      </w:rPr>
    </w:lvl>
    <w:lvl w:ilvl="8">
      <w:start w:val="1"/>
      <w:numFmt w:val="decimal"/>
      <w:lvlText w:val="%1.%2.%3.%4.%5.%6.%7.%8.%9."/>
      <w:lvlJc w:val="left"/>
      <w:pPr>
        <w:tabs>
          <w:tab w:val="num" w:pos="-2976"/>
        </w:tabs>
        <w:ind w:left="-3334" w:hanging="1440"/>
      </w:pPr>
      <w:rPr>
        <w:rFonts w:hint="default"/>
      </w:rPr>
    </w:lvl>
  </w:abstractNum>
  <w:abstractNum w:abstractNumId="21">
    <w:nsid w:val="4531392E"/>
    <w:multiLevelType w:val="multilevel"/>
    <w:tmpl w:val="C458EF60"/>
    <w:lvl w:ilvl="0">
      <w:start w:val="1"/>
      <w:numFmt w:val="bullet"/>
      <w:pStyle w:val="ListBullet2"/>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22">
    <w:nsid w:val="46771321"/>
    <w:multiLevelType w:val="hybridMultilevel"/>
    <w:tmpl w:val="323EBA42"/>
    <w:lvl w:ilvl="0" w:tplc="D38649C4">
      <w:start w:val="1"/>
      <w:numFmt w:val="bullet"/>
      <w:lvlText w:val=""/>
      <w:lvlJc w:val="left"/>
      <w:pPr>
        <w:tabs>
          <w:tab w:val="num" w:pos="2058"/>
        </w:tabs>
        <w:ind w:left="2058" w:hanging="357"/>
      </w:pPr>
      <w:rPr>
        <w:rFonts w:ascii="Symbol" w:hAnsi="Symbol" w:hint="default"/>
      </w:rPr>
    </w:lvl>
    <w:lvl w:ilvl="1" w:tplc="041D0019" w:tentative="1">
      <w:start w:val="1"/>
      <w:numFmt w:val="bullet"/>
      <w:lvlText w:val="o"/>
      <w:lvlJc w:val="left"/>
      <w:pPr>
        <w:tabs>
          <w:tab w:val="num" w:pos="3141"/>
        </w:tabs>
        <w:ind w:left="3141" w:hanging="360"/>
      </w:pPr>
      <w:rPr>
        <w:rFonts w:ascii="Courier New" w:hAnsi="Courier New" w:hint="default"/>
      </w:rPr>
    </w:lvl>
    <w:lvl w:ilvl="2" w:tplc="041D001B" w:tentative="1">
      <w:start w:val="1"/>
      <w:numFmt w:val="bullet"/>
      <w:lvlText w:val=""/>
      <w:lvlJc w:val="left"/>
      <w:pPr>
        <w:tabs>
          <w:tab w:val="num" w:pos="3861"/>
        </w:tabs>
        <w:ind w:left="3861" w:hanging="360"/>
      </w:pPr>
      <w:rPr>
        <w:rFonts w:ascii="Wingdings" w:hAnsi="Wingdings" w:hint="default"/>
      </w:rPr>
    </w:lvl>
    <w:lvl w:ilvl="3" w:tplc="041D000F" w:tentative="1">
      <w:start w:val="1"/>
      <w:numFmt w:val="bullet"/>
      <w:lvlText w:val=""/>
      <w:lvlJc w:val="left"/>
      <w:pPr>
        <w:tabs>
          <w:tab w:val="num" w:pos="4581"/>
        </w:tabs>
        <w:ind w:left="4581" w:hanging="360"/>
      </w:pPr>
      <w:rPr>
        <w:rFonts w:ascii="Symbol" w:hAnsi="Symbol" w:hint="default"/>
      </w:rPr>
    </w:lvl>
    <w:lvl w:ilvl="4" w:tplc="041D0019" w:tentative="1">
      <w:start w:val="1"/>
      <w:numFmt w:val="bullet"/>
      <w:lvlText w:val="o"/>
      <w:lvlJc w:val="left"/>
      <w:pPr>
        <w:tabs>
          <w:tab w:val="num" w:pos="5301"/>
        </w:tabs>
        <w:ind w:left="5301" w:hanging="360"/>
      </w:pPr>
      <w:rPr>
        <w:rFonts w:ascii="Courier New" w:hAnsi="Courier New" w:hint="default"/>
      </w:rPr>
    </w:lvl>
    <w:lvl w:ilvl="5" w:tplc="041D001B" w:tentative="1">
      <w:start w:val="1"/>
      <w:numFmt w:val="bullet"/>
      <w:lvlText w:val=""/>
      <w:lvlJc w:val="left"/>
      <w:pPr>
        <w:tabs>
          <w:tab w:val="num" w:pos="6021"/>
        </w:tabs>
        <w:ind w:left="6021" w:hanging="360"/>
      </w:pPr>
      <w:rPr>
        <w:rFonts w:ascii="Wingdings" w:hAnsi="Wingdings" w:hint="default"/>
      </w:rPr>
    </w:lvl>
    <w:lvl w:ilvl="6" w:tplc="041D000F" w:tentative="1">
      <w:start w:val="1"/>
      <w:numFmt w:val="bullet"/>
      <w:lvlText w:val=""/>
      <w:lvlJc w:val="left"/>
      <w:pPr>
        <w:tabs>
          <w:tab w:val="num" w:pos="6741"/>
        </w:tabs>
        <w:ind w:left="6741" w:hanging="360"/>
      </w:pPr>
      <w:rPr>
        <w:rFonts w:ascii="Symbol" w:hAnsi="Symbol" w:hint="default"/>
      </w:rPr>
    </w:lvl>
    <w:lvl w:ilvl="7" w:tplc="041D0019" w:tentative="1">
      <w:start w:val="1"/>
      <w:numFmt w:val="bullet"/>
      <w:lvlText w:val="o"/>
      <w:lvlJc w:val="left"/>
      <w:pPr>
        <w:tabs>
          <w:tab w:val="num" w:pos="7461"/>
        </w:tabs>
        <w:ind w:left="7461" w:hanging="360"/>
      </w:pPr>
      <w:rPr>
        <w:rFonts w:ascii="Courier New" w:hAnsi="Courier New" w:hint="default"/>
      </w:rPr>
    </w:lvl>
    <w:lvl w:ilvl="8" w:tplc="041D001B" w:tentative="1">
      <w:start w:val="1"/>
      <w:numFmt w:val="bullet"/>
      <w:lvlText w:val=""/>
      <w:lvlJc w:val="left"/>
      <w:pPr>
        <w:tabs>
          <w:tab w:val="num" w:pos="8181"/>
        </w:tabs>
        <w:ind w:left="8181" w:hanging="360"/>
      </w:pPr>
      <w:rPr>
        <w:rFonts w:ascii="Wingdings" w:hAnsi="Wingdings" w:hint="default"/>
      </w:rPr>
    </w:lvl>
  </w:abstractNum>
  <w:abstractNum w:abstractNumId="23">
    <w:nsid w:val="46D87D36"/>
    <w:multiLevelType w:val="hybridMultilevel"/>
    <w:tmpl w:val="DD1E86CC"/>
    <w:lvl w:ilvl="0" w:tplc="DCEE0FEC">
      <w:start w:val="1"/>
      <w:numFmt w:val="bullet"/>
      <w:lvlText w:val=""/>
      <w:lvlJc w:val="left"/>
      <w:pPr>
        <w:tabs>
          <w:tab w:val="num" w:pos="1673"/>
        </w:tabs>
        <w:ind w:left="1673" w:hanging="369"/>
      </w:pPr>
      <w:rPr>
        <w:rFonts w:ascii="Symbol" w:hAnsi="Symbol" w:hint="default"/>
      </w:rPr>
    </w:lvl>
    <w:lvl w:ilvl="1" w:tplc="26DE6470" w:tentative="1">
      <w:start w:val="1"/>
      <w:numFmt w:val="bullet"/>
      <w:lvlText w:val="o"/>
      <w:lvlJc w:val="left"/>
      <w:pPr>
        <w:tabs>
          <w:tab w:val="num" w:pos="1440"/>
        </w:tabs>
        <w:ind w:left="1440" w:hanging="360"/>
      </w:pPr>
      <w:rPr>
        <w:rFonts w:ascii="Courier New" w:hAnsi="Courier New" w:hint="default"/>
      </w:rPr>
    </w:lvl>
    <w:lvl w:ilvl="2" w:tplc="98882EC0" w:tentative="1">
      <w:start w:val="1"/>
      <w:numFmt w:val="bullet"/>
      <w:lvlText w:val=""/>
      <w:lvlJc w:val="left"/>
      <w:pPr>
        <w:tabs>
          <w:tab w:val="num" w:pos="2160"/>
        </w:tabs>
        <w:ind w:left="2160" w:hanging="360"/>
      </w:pPr>
      <w:rPr>
        <w:rFonts w:ascii="Wingdings" w:hAnsi="Wingdings" w:hint="default"/>
      </w:rPr>
    </w:lvl>
    <w:lvl w:ilvl="3" w:tplc="EC2868DE" w:tentative="1">
      <w:start w:val="1"/>
      <w:numFmt w:val="bullet"/>
      <w:lvlText w:val=""/>
      <w:lvlJc w:val="left"/>
      <w:pPr>
        <w:tabs>
          <w:tab w:val="num" w:pos="2880"/>
        </w:tabs>
        <w:ind w:left="2880" w:hanging="360"/>
      </w:pPr>
      <w:rPr>
        <w:rFonts w:ascii="Symbol" w:hAnsi="Symbol" w:hint="default"/>
      </w:rPr>
    </w:lvl>
    <w:lvl w:ilvl="4" w:tplc="80826D42" w:tentative="1">
      <w:start w:val="1"/>
      <w:numFmt w:val="bullet"/>
      <w:lvlText w:val="o"/>
      <w:lvlJc w:val="left"/>
      <w:pPr>
        <w:tabs>
          <w:tab w:val="num" w:pos="3600"/>
        </w:tabs>
        <w:ind w:left="3600" w:hanging="360"/>
      </w:pPr>
      <w:rPr>
        <w:rFonts w:ascii="Courier New" w:hAnsi="Courier New" w:hint="default"/>
      </w:rPr>
    </w:lvl>
    <w:lvl w:ilvl="5" w:tplc="EE468CF6" w:tentative="1">
      <w:start w:val="1"/>
      <w:numFmt w:val="bullet"/>
      <w:lvlText w:val=""/>
      <w:lvlJc w:val="left"/>
      <w:pPr>
        <w:tabs>
          <w:tab w:val="num" w:pos="4320"/>
        </w:tabs>
        <w:ind w:left="4320" w:hanging="360"/>
      </w:pPr>
      <w:rPr>
        <w:rFonts w:ascii="Wingdings" w:hAnsi="Wingdings" w:hint="default"/>
      </w:rPr>
    </w:lvl>
    <w:lvl w:ilvl="6" w:tplc="29BEB574" w:tentative="1">
      <w:start w:val="1"/>
      <w:numFmt w:val="bullet"/>
      <w:lvlText w:val=""/>
      <w:lvlJc w:val="left"/>
      <w:pPr>
        <w:tabs>
          <w:tab w:val="num" w:pos="5040"/>
        </w:tabs>
        <w:ind w:left="5040" w:hanging="360"/>
      </w:pPr>
      <w:rPr>
        <w:rFonts w:ascii="Symbol" w:hAnsi="Symbol" w:hint="default"/>
      </w:rPr>
    </w:lvl>
    <w:lvl w:ilvl="7" w:tplc="D8E43A60" w:tentative="1">
      <w:start w:val="1"/>
      <w:numFmt w:val="bullet"/>
      <w:lvlText w:val="o"/>
      <w:lvlJc w:val="left"/>
      <w:pPr>
        <w:tabs>
          <w:tab w:val="num" w:pos="5760"/>
        </w:tabs>
        <w:ind w:left="5760" w:hanging="360"/>
      </w:pPr>
      <w:rPr>
        <w:rFonts w:ascii="Courier New" w:hAnsi="Courier New" w:hint="default"/>
      </w:rPr>
    </w:lvl>
    <w:lvl w:ilvl="8" w:tplc="01EAD93C" w:tentative="1">
      <w:start w:val="1"/>
      <w:numFmt w:val="bullet"/>
      <w:lvlText w:val=""/>
      <w:lvlJc w:val="left"/>
      <w:pPr>
        <w:tabs>
          <w:tab w:val="num" w:pos="6480"/>
        </w:tabs>
        <w:ind w:left="6480" w:hanging="360"/>
      </w:pPr>
      <w:rPr>
        <w:rFonts w:ascii="Wingdings" w:hAnsi="Wingdings" w:hint="default"/>
      </w:rPr>
    </w:lvl>
  </w:abstractNum>
  <w:abstractNum w:abstractNumId="24">
    <w:nsid w:val="4A8808E2"/>
    <w:multiLevelType w:val="hybridMultilevel"/>
    <w:tmpl w:val="50B0CA1A"/>
    <w:lvl w:ilvl="0" w:tplc="7A3CC02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C801796"/>
    <w:multiLevelType w:val="hybridMultilevel"/>
    <w:tmpl w:val="44FE34B4"/>
    <w:lvl w:ilvl="0" w:tplc="C9AA00AC">
      <w:start w:val="1"/>
      <w:numFmt w:val="lowerLetter"/>
      <w:lvlRestart w:val="0"/>
      <w:pStyle w:val="Listabcsingleline"/>
      <w:lvlText w:val="%1"/>
      <w:lvlJc w:val="left"/>
      <w:pPr>
        <w:tabs>
          <w:tab w:val="num" w:pos="2069"/>
        </w:tabs>
        <w:ind w:left="2069"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1B97A94"/>
    <w:multiLevelType w:val="hybridMultilevel"/>
    <w:tmpl w:val="F45C37EE"/>
    <w:lvl w:ilvl="0" w:tplc="12E4151A">
      <w:start w:val="1"/>
      <w:numFmt w:val="decimal"/>
      <w:lvlRestart w:val="0"/>
      <w:pStyle w:val="Listnumbersingleline"/>
      <w:lvlText w:val="%1"/>
      <w:lvlJc w:val="left"/>
      <w:pPr>
        <w:tabs>
          <w:tab w:val="num" w:pos="2069"/>
        </w:tabs>
        <w:ind w:left="2069"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3C503B0"/>
    <w:multiLevelType w:val="hybridMultilevel"/>
    <w:tmpl w:val="5B400D54"/>
    <w:lvl w:ilvl="0" w:tplc="91EC94E6">
      <w:start w:val="1"/>
      <w:numFmt w:val="decimal"/>
      <w:lvlRestart w:val="0"/>
      <w:pStyle w:val="Listnumberdoubleline"/>
      <w:lvlText w:val="%1"/>
      <w:lvlJc w:val="left"/>
      <w:pPr>
        <w:tabs>
          <w:tab w:val="num" w:pos="2069"/>
        </w:tabs>
        <w:ind w:left="2069"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9E3450"/>
    <w:multiLevelType w:val="hybridMultilevel"/>
    <w:tmpl w:val="F2AE98B0"/>
    <w:lvl w:ilvl="0" w:tplc="DAE6386E">
      <w:start w:val="1"/>
      <w:numFmt w:val="decimal"/>
      <w:lvlRestart w:val="0"/>
      <w:lvlText w:val="%1"/>
      <w:lvlJc w:val="left"/>
      <w:pPr>
        <w:tabs>
          <w:tab w:val="num" w:pos="2070"/>
        </w:tabs>
        <w:ind w:left="2070" w:hanging="369"/>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5B3F471A"/>
    <w:multiLevelType w:val="hybridMultilevel"/>
    <w:tmpl w:val="D82EDFCE"/>
    <w:lvl w:ilvl="0" w:tplc="F03CDE66">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B4A6A01"/>
    <w:multiLevelType w:val="multilevel"/>
    <w:tmpl w:val="05946A4C"/>
    <w:lvl w:ilvl="0">
      <w:start w:val="1"/>
      <w:numFmt w:val="decimal"/>
      <w:lvlRestart w:val="0"/>
      <w:lvlText w:val="%1"/>
      <w:lvlJc w:val="left"/>
      <w:pPr>
        <w:tabs>
          <w:tab w:val="num" w:pos="2070"/>
        </w:tabs>
        <w:ind w:left="2070" w:hanging="369"/>
      </w:pPr>
      <w:rPr>
        <w:rFonts w:ascii="Arial" w:hAnsi="Arial" w:hint="default"/>
        <w:sz w:val="22"/>
      </w:rPr>
    </w:lvl>
    <w:lvl w:ilvl="1">
      <w:start w:val="1"/>
      <w:numFmt w:val="decimal"/>
      <w:lvlText w:val="%1.%2"/>
      <w:lvlJc w:val="left"/>
      <w:pPr>
        <w:tabs>
          <w:tab w:val="num" w:pos="2552"/>
        </w:tabs>
        <w:ind w:left="2552" w:hanging="482"/>
      </w:pPr>
      <w:rPr>
        <w:rFonts w:ascii="Arial" w:hAnsi="Arial" w:hint="default"/>
        <w:sz w:val="22"/>
      </w:rPr>
    </w:lvl>
    <w:lvl w:ilvl="2">
      <w:start w:val="1"/>
      <w:numFmt w:val="decimal"/>
      <w:lvlText w:val="%1.%2.%3"/>
      <w:lvlJc w:val="left"/>
      <w:pPr>
        <w:tabs>
          <w:tab w:val="num" w:pos="3272"/>
        </w:tabs>
        <w:ind w:left="2818" w:hanging="266"/>
      </w:pPr>
      <w:rPr>
        <w:rFonts w:ascii="ar" w:hAnsi="ar" w:hint="default"/>
        <w:sz w:val="22"/>
      </w:rPr>
    </w:lvl>
    <w:lvl w:ilvl="3">
      <w:start w:val="1"/>
      <w:numFmt w:val="decimal"/>
      <w:lvlText w:val="%1.%2.%3.%4"/>
      <w:lvlJc w:val="left"/>
      <w:pPr>
        <w:tabs>
          <w:tab w:val="num" w:pos="4139"/>
        </w:tabs>
        <w:ind w:left="4139" w:hanging="907"/>
      </w:pPr>
      <w:rPr>
        <w:rFonts w:ascii="Arial" w:hAnsi="Arial" w:hint="default"/>
        <w:b w:val="0"/>
        <w:i w:val="0"/>
        <w:sz w:val="22"/>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1">
    <w:nsid w:val="5FFD2D9D"/>
    <w:multiLevelType w:val="multilevel"/>
    <w:tmpl w:val="75A2663E"/>
    <w:lvl w:ilvl="0">
      <w:start w:val="1"/>
      <w:numFmt w:val="decimal"/>
      <w:lvlRestart w:val="0"/>
      <w:lvlText w:val="%1"/>
      <w:lvlJc w:val="left"/>
      <w:pPr>
        <w:tabs>
          <w:tab w:val="num" w:pos="1673"/>
        </w:tabs>
        <w:ind w:left="1673" w:hanging="369"/>
      </w:pPr>
      <w:rPr>
        <w:rFonts w:hint="default"/>
      </w:rPr>
    </w:lvl>
    <w:lvl w:ilvl="1">
      <w:start w:val="1"/>
      <w:numFmt w:val="decimal"/>
      <w:lvlText w:val="%1.%2"/>
      <w:lvlJc w:val="left"/>
      <w:pPr>
        <w:tabs>
          <w:tab w:val="num" w:pos="2155"/>
        </w:tabs>
        <w:ind w:left="2155" w:hanging="482"/>
      </w:pPr>
      <w:rPr>
        <w:rFonts w:hint="default"/>
      </w:rPr>
    </w:lvl>
    <w:lvl w:ilvl="2">
      <w:start w:val="1"/>
      <w:numFmt w:val="decimal"/>
      <w:lvlText w:val="%1.%2.%3"/>
      <w:lvlJc w:val="left"/>
      <w:pPr>
        <w:tabs>
          <w:tab w:val="num" w:pos="2778"/>
        </w:tabs>
        <w:ind w:left="2778" w:hanging="623"/>
      </w:pPr>
      <w:rPr>
        <w:rFonts w:hint="default"/>
      </w:rPr>
    </w:lvl>
    <w:lvl w:ilvl="3">
      <w:start w:val="1"/>
      <w:numFmt w:val="decimal"/>
      <w:lvlText w:val="%1.%2.%3.%4"/>
      <w:lvlJc w:val="left"/>
      <w:pPr>
        <w:tabs>
          <w:tab w:val="num" w:pos="3686"/>
        </w:tabs>
        <w:ind w:left="3686" w:hanging="908"/>
      </w:pPr>
      <w:rPr>
        <w:rFonts w:hint="default"/>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2">
    <w:nsid w:val="736D6E2A"/>
    <w:multiLevelType w:val="hybridMultilevel"/>
    <w:tmpl w:val="7EDE86EE"/>
    <w:lvl w:ilvl="0" w:tplc="C0B8E0C0">
      <w:start w:val="1"/>
      <w:numFmt w:val="decimal"/>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CF3FE5"/>
    <w:multiLevelType w:val="hybridMultilevel"/>
    <w:tmpl w:val="F092A344"/>
    <w:lvl w:ilvl="0" w:tplc="3FA8A53E">
      <w:start w:val="1"/>
      <w:numFmt w:val="decimal"/>
      <w:lvlText w:val="%1"/>
      <w:lvlJc w:val="left"/>
      <w:pPr>
        <w:tabs>
          <w:tab w:val="num" w:pos="2070"/>
        </w:tabs>
        <w:ind w:left="2070" w:hanging="36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24"/>
  </w:num>
  <w:num w:numId="5">
    <w:abstractNumId w:val="10"/>
  </w:num>
  <w:num w:numId="6">
    <w:abstractNumId w:val="10"/>
  </w:num>
  <w:num w:numId="7">
    <w:abstractNumId w:val="23"/>
  </w:num>
  <w:num w:numId="8">
    <w:abstractNumId w:val="11"/>
  </w:num>
  <w:num w:numId="9">
    <w:abstractNumId w:val="21"/>
  </w:num>
  <w:num w:numId="10">
    <w:abstractNumId w:val="21"/>
  </w:num>
  <w:num w:numId="11">
    <w:abstractNumId w:val="20"/>
  </w:num>
  <w:num w:numId="12">
    <w:abstractNumId w:val="31"/>
  </w:num>
  <w:num w:numId="13">
    <w:abstractNumId w:val="16"/>
  </w:num>
  <w:num w:numId="14">
    <w:abstractNumId w:val="32"/>
  </w:num>
  <w:num w:numId="15">
    <w:abstractNumId w:val="26"/>
  </w:num>
  <w:num w:numId="16">
    <w:abstractNumId w:val="12"/>
  </w:num>
  <w:num w:numId="17">
    <w:abstractNumId w:val="28"/>
  </w:num>
  <w:num w:numId="18">
    <w:abstractNumId w:val="9"/>
  </w:num>
  <w:num w:numId="19">
    <w:abstractNumId w:val="25"/>
  </w:num>
  <w:num w:numId="20">
    <w:abstractNumId w:val="6"/>
  </w:num>
  <w:num w:numId="21">
    <w:abstractNumId w:val="7"/>
  </w:num>
  <w:num w:numId="22">
    <w:abstractNumId w:val="8"/>
  </w:num>
  <w:num w:numId="23">
    <w:abstractNumId w:val="5"/>
  </w:num>
  <w:num w:numId="24">
    <w:abstractNumId w:val="5"/>
  </w:num>
  <w:num w:numId="25">
    <w:abstractNumId w:val="5"/>
  </w:num>
  <w:num w:numId="26">
    <w:abstractNumId w:val="5"/>
  </w:num>
  <w:num w:numId="27">
    <w:abstractNumId w:val="3"/>
  </w:num>
  <w:num w:numId="28">
    <w:abstractNumId w:val="30"/>
  </w:num>
  <w:num w:numId="29">
    <w:abstractNumId w:val="26"/>
    <w:lvlOverride w:ilvl="0">
      <w:startOverride w:val="1"/>
    </w:lvlOverride>
  </w:num>
  <w:num w:numId="30">
    <w:abstractNumId w:val="28"/>
    <w:lvlOverride w:ilvl="0">
      <w:startOverride w:val="1"/>
    </w:lvlOverride>
  </w:num>
  <w:num w:numId="31">
    <w:abstractNumId w:val="22"/>
  </w:num>
  <w:num w:numId="32">
    <w:abstractNumId w:val="26"/>
    <w:lvlOverride w:ilvl="0">
      <w:startOverride w:val="1"/>
    </w:lvlOverride>
  </w:num>
  <w:num w:numId="33">
    <w:abstractNumId w:val="26"/>
    <w:lvlOverride w:ilvl="0">
      <w:startOverride w:val="1"/>
    </w:lvlOverride>
  </w:num>
  <w:num w:numId="34">
    <w:abstractNumId w:val="15"/>
  </w:num>
  <w:num w:numId="35">
    <w:abstractNumId w:val="4"/>
  </w:num>
  <w:num w:numId="36">
    <w:abstractNumId w:val="33"/>
  </w:num>
  <w:num w:numId="37">
    <w:abstractNumId w:val="18"/>
  </w:num>
  <w:num w:numId="38">
    <w:abstractNumId w:val="26"/>
    <w:lvlOverride w:ilvl="0">
      <w:startOverride w:val="1"/>
    </w:lvlOverride>
  </w:num>
  <w:num w:numId="39">
    <w:abstractNumId w:val="2"/>
  </w:num>
  <w:num w:numId="40">
    <w:abstractNumId w:val="1"/>
  </w:num>
  <w:num w:numId="41">
    <w:abstractNumId w:val="0"/>
  </w:num>
  <w:num w:numId="42">
    <w:abstractNumId w:val="14"/>
  </w:num>
  <w:num w:numId="43">
    <w:abstractNumId w:val="27"/>
  </w:num>
  <w:num w:numId="44">
    <w:abstractNumId w:val="13"/>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47BE0"/>
    <w:rsid w:val="00003CC4"/>
    <w:rsid w:val="00014AAD"/>
    <w:rsid w:val="00017E9F"/>
    <w:rsid w:val="0002089F"/>
    <w:rsid w:val="00021D7A"/>
    <w:rsid w:val="00051467"/>
    <w:rsid w:val="00053941"/>
    <w:rsid w:val="000802E8"/>
    <w:rsid w:val="00084D24"/>
    <w:rsid w:val="000D3FF6"/>
    <w:rsid w:val="000E7180"/>
    <w:rsid w:val="000F57D0"/>
    <w:rsid w:val="001017BB"/>
    <w:rsid w:val="00110BC8"/>
    <w:rsid w:val="00122083"/>
    <w:rsid w:val="00132ED4"/>
    <w:rsid w:val="001445DB"/>
    <w:rsid w:val="00150DCC"/>
    <w:rsid w:val="001547BC"/>
    <w:rsid w:val="00154E0D"/>
    <w:rsid w:val="0016526C"/>
    <w:rsid w:val="00167D69"/>
    <w:rsid w:val="00173043"/>
    <w:rsid w:val="00175826"/>
    <w:rsid w:val="001778A6"/>
    <w:rsid w:val="00181DB5"/>
    <w:rsid w:val="001A58DD"/>
    <w:rsid w:val="001C5A33"/>
    <w:rsid w:val="001D2CC6"/>
    <w:rsid w:val="001E3306"/>
    <w:rsid w:val="001F6853"/>
    <w:rsid w:val="00201717"/>
    <w:rsid w:val="00205616"/>
    <w:rsid w:val="00210852"/>
    <w:rsid w:val="00216B6F"/>
    <w:rsid w:val="00217E50"/>
    <w:rsid w:val="00225F4B"/>
    <w:rsid w:val="0022643B"/>
    <w:rsid w:val="002273E3"/>
    <w:rsid w:val="00261E94"/>
    <w:rsid w:val="002623CF"/>
    <w:rsid w:val="00264E0A"/>
    <w:rsid w:val="00273FA4"/>
    <w:rsid w:val="00275CA4"/>
    <w:rsid w:val="0028281E"/>
    <w:rsid w:val="002872B0"/>
    <w:rsid w:val="00293AF2"/>
    <w:rsid w:val="002A6AB3"/>
    <w:rsid w:val="002C3E0B"/>
    <w:rsid w:val="002D56B2"/>
    <w:rsid w:val="002E0A43"/>
    <w:rsid w:val="00307410"/>
    <w:rsid w:val="00312F0B"/>
    <w:rsid w:val="003322C7"/>
    <w:rsid w:val="00332CE3"/>
    <w:rsid w:val="00335201"/>
    <w:rsid w:val="00344893"/>
    <w:rsid w:val="00346659"/>
    <w:rsid w:val="00351382"/>
    <w:rsid w:val="00351C2F"/>
    <w:rsid w:val="003548DE"/>
    <w:rsid w:val="00355EAF"/>
    <w:rsid w:val="00357375"/>
    <w:rsid w:val="00374182"/>
    <w:rsid w:val="0037618D"/>
    <w:rsid w:val="00387E3E"/>
    <w:rsid w:val="00392BF8"/>
    <w:rsid w:val="003971E9"/>
    <w:rsid w:val="003B05A1"/>
    <w:rsid w:val="003B3215"/>
    <w:rsid w:val="003C6F20"/>
    <w:rsid w:val="003D5A1C"/>
    <w:rsid w:val="003D7757"/>
    <w:rsid w:val="003F0E7C"/>
    <w:rsid w:val="003F5197"/>
    <w:rsid w:val="00403C0F"/>
    <w:rsid w:val="00412FED"/>
    <w:rsid w:val="00430E47"/>
    <w:rsid w:val="00431462"/>
    <w:rsid w:val="00434E63"/>
    <w:rsid w:val="00441A3C"/>
    <w:rsid w:val="00442FC3"/>
    <w:rsid w:val="00444CBA"/>
    <w:rsid w:val="00451B37"/>
    <w:rsid w:val="00457D22"/>
    <w:rsid w:val="004616D9"/>
    <w:rsid w:val="0046377C"/>
    <w:rsid w:val="00465511"/>
    <w:rsid w:val="00472048"/>
    <w:rsid w:val="00477E33"/>
    <w:rsid w:val="004A109C"/>
    <w:rsid w:val="004C0260"/>
    <w:rsid w:val="004C637E"/>
    <w:rsid w:val="004D2D5F"/>
    <w:rsid w:val="004E006E"/>
    <w:rsid w:val="004E04BA"/>
    <w:rsid w:val="004E183A"/>
    <w:rsid w:val="004E6161"/>
    <w:rsid w:val="00502E82"/>
    <w:rsid w:val="00505BEF"/>
    <w:rsid w:val="005322DA"/>
    <w:rsid w:val="005506F0"/>
    <w:rsid w:val="0055339C"/>
    <w:rsid w:val="00573ED0"/>
    <w:rsid w:val="005A139E"/>
    <w:rsid w:val="005A1C08"/>
    <w:rsid w:val="005A4953"/>
    <w:rsid w:val="005B4D7E"/>
    <w:rsid w:val="005B7CA1"/>
    <w:rsid w:val="005C1BB8"/>
    <w:rsid w:val="005C5100"/>
    <w:rsid w:val="005D1104"/>
    <w:rsid w:val="005D1B01"/>
    <w:rsid w:val="005D6B84"/>
    <w:rsid w:val="005E04E8"/>
    <w:rsid w:val="005F609F"/>
    <w:rsid w:val="006037EA"/>
    <w:rsid w:val="0061171A"/>
    <w:rsid w:val="00615EB1"/>
    <w:rsid w:val="00634265"/>
    <w:rsid w:val="00636719"/>
    <w:rsid w:val="00636B60"/>
    <w:rsid w:val="00652381"/>
    <w:rsid w:val="0065272D"/>
    <w:rsid w:val="00660CDD"/>
    <w:rsid w:val="006630BC"/>
    <w:rsid w:val="006819CC"/>
    <w:rsid w:val="00690572"/>
    <w:rsid w:val="006A05C6"/>
    <w:rsid w:val="006A7E46"/>
    <w:rsid w:val="006B0287"/>
    <w:rsid w:val="006B0952"/>
    <w:rsid w:val="006B0E31"/>
    <w:rsid w:val="006B4EAC"/>
    <w:rsid w:val="006C20AD"/>
    <w:rsid w:val="006D4ADC"/>
    <w:rsid w:val="006D6B9E"/>
    <w:rsid w:val="006D78F4"/>
    <w:rsid w:val="006D7C6D"/>
    <w:rsid w:val="006E44C8"/>
    <w:rsid w:val="007054E8"/>
    <w:rsid w:val="00705A47"/>
    <w:rsid w:val="00715AD8"/>
    <w:rsid w:val="00721D2B"/>
    <w:rsid w:val="007352CD"/>
    <w:rsid w:val="00736DE9"/>
    <w:rsid w:val="00740A1C"/>
    <w:rsid w:val="00762297"/>
    <w:rsid w:val="00783F83"/>
    <w:rsid w:val="0079124C"/>
    <w:rsid w:val="007947FC"/>
    <w:rsid w:val="00796E92"/>
    <w:rsid w:val="007A1751"/>
    <w:rsid w:val="007B0184"/>
    <w:rsid w:val="007D59CB"/>
    <w:rsid w:val="007D64DD"/>
    <w:rsid w:val="007E15E5"/>
    <w:rsid w:val="007E2CE7"/>
    <w:rsid w:val="00803EBE"/>
    <w:rsid w:val="00806A0B"/>
    <w:rsid w:val="00827646"/>
    <w:rsid w:val="008301BF"/>
    <w:rsid w:val="00837E7A"/>
    <w:rsid w:val="008537C5"/>
    <w:rsid w:val="008548BA"/>
    <w:rsid w:val="00864C4F"/>
    <w:rsid w:val="00871B32"/>
    <w:rsid w:val="008773D7"/>
    <w:rsid w:val="0088087C"/>
    <w:rsid w:val="00891A56"/>
    <w:rsid w:val="00892AED"/>
    <w:rsid w:val="0089642F"/>
    <w:rsid w:val="008C2173"/>
    <w:rsid w:val="008C29B5"/>
    <w:rsid w:val="008D23A9"/>
    <w:rsid w:val="008D265B"/>
    <w:rsid w:val="008D6387"/>
    <w:rsid w:val="008E5C18"/>
    <w:rsid w:val="008F6503"/>
    <w:rsid w:val="009075E7"/>
    <w:rsid w:val="0091378D"/>
    <w:rsid w:val="00946EA5"/>
    <w:rsid w:val="00952379"/>
    <w:rsid w:val="00956D0C"/>
    <w:rsid w:val="009868F6"/>
    <w:rsid w:val="009868FE"/>
    <w:rsid w:val="00986F0D"/>
    <w:rsid w:val="00990ACD"/>
    <w:rsid w:val="00996867"/>
    <w:rsid w:val="009A6F9C"/>
    <w:rsid w:val="009B31BD"/>
    <w:rsid w:val="009B5AAC"/>
    <w:rsid w:val="009C2BCD"/>
    <w:rsid w:val="009C5227"/>
    <w:rsid w:val="009D4AA5"/>
    <w:rsid w:val="00A032EF"/>
    <w:rsid w:val="00A051A4"/>
    <w:rsid w:val="00A11E73"/>
    <w:rsid w:val="00A16041"/>
    <w:rsid w:val="00A203E0"/>
    <w:rsid w:val="00A21BD3"/>
    <w:rsid w:val="00A225B1"/>
    <w:rsid w:val="00A41350"/>
    <w:rsid w:val="00A47B9F"/>
    <w:rsid w:val="00A547E0"/>
    <w:rsid w:val="00A75FB4"/>
    <w:rsid w:val="00A8271B"/>
    <w:rsid w:val="00A90F30"/>
    <w:rsid w:val="00A93727"/>
    <w:rsid w:val="00AA7BE0"/>
    <w:rsid w:val="00AD0AC2"/>
    <w:rsid w:val="00AE4028"/>
    <w:rsid w:val="00AE5E13"/>
    <w:rsid w:val="00AF600F"/>
    <w:rsid w:val="00AF6E3F"/>
    <w:rsid w:val="00B0649E"/>
    <w:rsid w:val="00B06D91"/>
    <w:rsid w:val="00B10A83"/>
    <w:rsid w:val="00B12A4A"/>
    <w:rsid w:val="00B1554B"/>
    <w:rsid w:val="00B210B9"/>
    <w:rsid w:val="00B23A18"/>
    <w:rsid w:val="00B51403"/>
    <w:rsid w:val="00B51FB8"/>
    <w:rsid w:val="00B76DD3"/>
    <w:rsid w:val="00B87C52"/>
    <w:rsid w:val="00B958FD"/>
    <w:rsid w:val="00BA16FE"/>
    <w:rsid w:val="00BC07F7"/>
    <w:rsid w:val="00BC0DF9"/>
    <w:rsid w:val="00BD3322"/>
    <w:rsid w:val="00C1530A"/>
    <w:rsid w:val="00C162BC"/>
    <w:rsid w:val="00C176ED"/>
    <w:rsid w:val="00C26A39"/>
    <w:rsid w:val="00C3461E"/>
    <w:rsid w:val="00C456C0"/>
    <w:rsid w:val="00C52CE3"/>
    <w:rsid w:val="00C56722"/>
    <w:rsid w:val="00C740F3"/>
    <w:rsid w:val="00C758C4"/>
    <w:rsid w:val="00C838C3"/>
    <w:rsid w:val="00CB20E9"/>
    <w:rsid w:val="00CB2D5B"/>
    <w:rsid w:val="00CB5677"/>
    <w:rsid w:val="00CB71FE"/>
    <w:rsid w:val="00CF6F42"/>
    <w:rsid w:val="00D00559"/>
    <w:rsid w:val="00D02405"/>
    <w:rsid w:val="00D05241"/>
    <w:rsid w:val="00D06A35"/>
    <w:rsid w:val="00D107E5"/>
    <w:rsid w:val="00D119E1"/>
    <w:rsid w:val="00D13532"/>
    <w:rsid w:val="00D164AA"/>
    <w:rsid w:val="00D21F4D"/>
    <w:rsid w:val="00D2611B"/>
    <w:rsid w:val="00D262F8"/>
    <w:rsid w:val="00D37061"/>
    <w:rsid w:val="00D43013"/>
    <w:rsid w:val="00D47BE0"/>
    <w:rsid w:val="00D54497"/>
    <w:rsid w:val="00D54EFA"/>
    <w:rsid w:val="00D61C4A"/>
    <w:rsid w:val="00D624D4"/>
    <w:rsid w:val="00D67B31"/>
    <w:rsid w:val="00D87CFA"/>
    <w:rsid w:val="00D9119A"/>
    <w:rsid w:val="00D96EC3"/>
    <w:rsid w:val="00DB7BF2"/>
    <w:rsid w:val="00DC088E"/>
    <w:rsid w:val="00DC528D"/>
    <w:rsid w:val="00DC743F"/>
    <w:rsid w:val="00DF2B95"/>
    <w:rsid w:val="00DF38BF"/>
    <w:rsid w:val="00DF6D41"/>
    <w:rsid w:val="00E02243"/>
    <w:rsid w:val="00E02C08"/>
    <w:rsid w:val="00E07225"/>
    <w:rsid w:val="00E22747"/>
    <w:rsid w:val="00E446C9"/>
    <w:rsid w:val="00E55814"/>
    <w:rsid w:val="00E6520A"/>
    <w:rsid w:val="00E770CD"/>
    <w:rsid w:val="00E82108"/>
    <w:rsid w:val="00E854F0"/>
    <w:rsid w:val="00E95819"/>
    <w:rsid w:val="00EA0FDF"/>
    <w:rsid w:val="00EC1AEE"/>
    <w:rsid w:val="00ED57F1"/>
    <w:rsid w:val="00EF5222"/>
    <w:rsid w:val="00F12323"/>
    <w:rsid w:val="00F260D9"/>
    <w:rsid w:val="00F32E22"/>
    <w:rsid w:val="00F353FF"/>
    <w:rsid w:val="00F40CD6"/>
    <w:rsid w:val="00F4721F"/>
    <w:rsid w:val="00F527DC"/>
    <w:rsid w:val="00F5310B"/>
    <w:rsid w:val="00F72905"/>
    <w:rsid w:val="00F918EA"/>
    <w:rsid w:val="00F95BBD"/>
    <w:rsid w:val="00F97A32"/>
    <w:rsid w:val="00FD4122"/>
    <w:rsid w:val="00FD65DF"/>
    <w:rsid w:val="00FE3EC0"/>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tr-T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EB1"/>
    <w:rPr>
      <w:rFonts w:ascii="Arial" w:hAnsi="Arial"/>
      <w:sz w:val="22"/>
      <w:szCs w:val="24"/>
    </w:rPr>
  </w:style>
  <w:style w:type="paragraph" w:styleId="Heading1">
    <w:name w:val="heading 1"/>
    <w:next w:val="BodyText"/>
    <w:qFormat/>
    <w:rsid w:val="00615EB1"/>
    <w:pPr>
      <w:keepNext/>
      <w:keepLines/>
      <w:numPr>
        <w:numId w:val="23"/>
      </w:numPr>
      <w:spacing w:before="480"/>
      <w:outlineLvl w:val="0"/>
    </w:pPr>
    <w:rPr>
      <w:rFonts w:ascii="Arial" w:hAnsi="Arial"/>
      <w:kern w:val="28"/>
      <w:sz w:val="40"/>
    </w:rPr>
  </w:style>
  <w:style w:type="paragraph" w:styleId="Heading2">
    <w:name w:val="heading 2"/>
    <w:basedOn w:val="Heading1"/>
    <w:next w:val="BodyText"/>
    <w:qFormat/>
    <w:rsid w:val="00615EB1"/>
    <w:pPr>
      <w:numPr>
        <w:ilvl w:val="1"/>
      </w:numPr>
      <w:outlineLvl w:val="1"/>
    </w:pPr>
    <w:rPr>
      <w:sz w:val="32"/>
    </w:rPr>
  </w:style>
  <w:style w:type="paragraph" w:styleId="Heading3">
    <w:name w:val="heading 3"/>
    <w:basedOn w:val="Heading2"/>
    <w:next w:val="BodyText"/>
    <w:qFormat/>
    <w:rsid w:val="00615EB1"/>
    <w:pPr>
      <w:numPr>
        <w:ilvl w:val="2"/>
      </w:numPr>
      <w:outlineLvl w:val="2"/>
    </w:pPr>
    <w:rPr>
      <w:b/>
      <w:sz w:val="24"/>
    </w:rPr>
  </w:style>
  <w:style w:type="paragraph" w:styleId="Heading4">
    <w:name w:val="heading 4"/>
    <w:basedOn w:val="Heading3"/>
    <w:next w:val="BodyText"/>
    <w:qFormat/>
    <w:rsid w:val="00615EB1"/>
    <w:pPr>
      <w:numPr>
        <w:ilvl w:val="3"/>
      </w:numPr>
      <w:outlineLvl w:val="3"/>
    </w:pPr>
    <w:rPr>
      <w:sz w:val="22"/>
    </w:rPr>
  </w:style>
  <w:style w:type="paragraph" w:styleId="Heading5">
    <w:name w:val="heading 5"/>
    <w:basedOn w:val="Heading4"/>
    <w:next w:val="BodyText"/>
    <w:qFormat/>
    <w:rsid w:val="00DF38BF"/>
    <w:pPr>
      <w:numPr>
        <w:ilvl w:val="4"/>
      </w:numPr>
      <w:outlineLvl w:val="4"/>
    </w:pPr>
    <w:rPr>
      <w:bCs/>
    </w:rPr>
  </w:style>
  <w:style w:type="paragraph" w:styleId="Heading6">
    <w:name w:val="heading 6"/>
    <w:basedOn w:val="Heading5"/>
    <w:next w:val="BodyText"/>
    <w:qFormat/>
    <w:rsid w:val="00DF38BF"/>
    <w:pPr>
      <w:numPr>
        <w:ilvl w:val="5"/>
      </w:numPr>
      <w:outlineLvl w:val="5"/>
    </w:pPr>
    <w:rPr>
      <w:bCs w:val="0"/>
      <w:szCs w:val="22"/>
    </w:rPr>
  </w:style>
  <w:style w:type="paragraph" w:styleId="Heading7">
    <w:name w:val="heading 7"/>
    <w:basedOn w:val="Heading6"/>
    <w:next w:val="BodyText"/>
    <w:qFormat/>
    <w:rsid w:val="00615EB1"/>
    <w:pPr>
      <w:numPr>
        <w:ilvl w:val="6"/>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615EB1"/>
    <w:pPr>
      <w:keepLines/>
      <w:tabs>
        <w:tab w:val="left" w:pos="1247"/>
        <w:tab w:val="left" w:pos="2552"/>
        <w:tab w:val="left" w:pos="3856"/>
        <w:tab w:val="left" w:pos="5216"/>
        <w:tab w:val="left" w:pos="6464"/>
        <w:tab w:val="left" w:pos="7768"/>
        <w:tab w:val="left" w:pos="9072"/>
        <w:tab w:val="left" w:pos="10206"/>
      </w:tabs>
      <w:spacing w:before="240"/>
      <w:ind w:left="1701"/>
    </w:pPr>
    <w:rPr>
      <w:rFonts w:ascii="Arial" w:hAnsi="Arial"/>
      <w:sz w:val="22"/>
    </w:rPr>
  </w:style>
  <w:style w:type="paragraph" w:customStyle="1" w:styleId="DocName">
    <w:name w:val="DocName"/>
    <w:rsid w:val="00D54497"/>
    <w:pPr>
      <w:spacing w:before="240" w:after="160"/>
      <w:jc w:val="right"/>
    </w:pPr>
    <w:rPr>
      <w:rFonts w:ascii="Arial" w:hAnsi="Arial"/>
      <w:color w:val="666666"/>
      <w:sz w:val="36"/>
    </w:rPr>
  </w:style>
  <w:style w:type="paragraph" w:customStyle="1" w:styleId="TableCaptionColumn">
    <w:name w:val="TableCaptionColumn"/>
    <w:next w:val="BodyText"/>
    <w:rsid w:val="00615EB1"/>
    <w:pPr>
      <w:keepNext/>
      <w:keepLines/>
      <w:tabs>
        <w:tab w:val="left" w:pos="1134"/>
        <w:tab w:val="left" w:pos="3119"/>
      </w:tabs>
      <w:spacing w:before="320" w:after="60"/>
      <w:ind w:left="2835" w:hanging="1134"/>
    </w:pPr>
    <w:rPr>
      <w:rFonts w:ascii="Arial" w:hAnsi="Arial"/>
      <w:bCs/>
      <w:i/>
      <w:kern w:val="26"/>
      <w:sz w:val="22"/>
    </w:rPr>
  </w:style>
  <w:style w:type="paragraph" w:styleId="Footer">
    <w:name w:val="footer"/>
    <w:basedOn w:val="Normal"/>
    <w:rsid w:val="00615EB1"/>
    <w:pPr>
      <w:tabs>
        <w:tab w:val="center" w:pos="4536"/>
        <w:tab w:val="right" w:pos="9072"/>
      </w:tabs>
    </w:pPr>
  </w:style>
  <w:style w:type="paragraph" w:customStyle="1" w:styleId="FooterText">
    <w:name w:val="FooterText"/>
    <w:rsid w:val="001A58DD"/>
    <w:pPr>
      <w:ind w:left="-113"/>
    </w:pPr>
    <w:rPr>
      <w:rFonts w:ascii="Arial" w:hAnsi="Arial" w:cs="Arial"/>
      <w:color w:val="666666"/>
      <w:sz w:val="16"/>
    </w:rPr>
  </w:style>
  <w:style w:type="paragraph" w:customStyle="1" w:styleId="PageNo">
    <w:name w:val="PageNo"/>
    <w:rsid w:val="00615EB1"/>
    <w:pPr>
      <w:jc w:val="right"/>
    </w:pPr>
    <w:rPr>
      <w:rFonts w:ascii="Arial" w:hAnsi="Arial"/>
      <w:sz w:val="18"/>
    </w:rPr>
  </w:style>
  <w:style w:type="paragraph" w:styleId="Header">
    <w:name w:val="header"/>
    <w:rsid w:val="0089642F"/>
    <w:pPr>
      <w:tabs>
        <w:tab w:val="center" w:pos="4536"/>
        <w:tab w:val="right" w:pos="9072"/>
      </w:tabs>
      <w:spacing w:before="240"/>
      <w:jc w:val="right"/>
    </w:pPr>
    <w:rPr>
      <w:rFonts w:ascii="Arial" w:hAnsi="Arial"/>
      <w:color w:val="666666"/>
      <w:sz w:val="16"/>
    </w:rPr>
  </w:style>
  <w:style w:type="paragraph" w:styleId="TOC1">
    <w:name w:val="toc 1"/>
    <w:next w:val="Normal"/>
    <w:autoRedefine/>
    <w:uiPriority w:val="39"/>
    <w:rsid w:val="005A1C08"/>
    <w:pPr>
      <w:tabs>
        <w:tab w:val="right" w:leader="dot" w:pos="9639"/>
      </w:tabs>
      <w:spacing w:before="240"/>
      <w:ind w:left="2835" w:hanging="1134"/>
    </w:pPr>
    <w:rPr>
      <w:rFonts w:ascii="Arial" w:hAnsi="Arial"/>
      <w:b/>
      <w:noProof/>
      <w:sz w:val="22"/>
      <w:szCs w:val="22"/>
    </w:rPr>
  </w:style>
  <w:style w:type="paragraph" w:customStyle="1" w:styleId="Text">
    <w:name w:val="Text"/>
    <w:rsid w:val="00615EB1"/>
    <w:pPr>
      <w:keepLines/>
      <w:tabs>
        <w:tab w:val="left" w:pos="1247"/>
        <w:tab w:val="left" w:pos="2552"/>
        <w:tab w:val="left" w:pos="3856"/>
        <w:tab w:val="left" w:pos="5216"/>
        <w:tab w:val="left" w:pos="6464"/>
        <w:tab w:val="left" w:pos="7768"/>
        <w:tab w:val="left" w:pos="9072"/>
        <w:tab w:val="left" w:pos="10206"/>
      </w:tabs>
      <w:ind w:left="1701"/>
    </w:pPr>
    <w:rPr>
      <w:rFonts w:ascii="Arial" w:hAnsi="Arial"/>
      <w:sz w:val="22"/>
    </w:rPr>
  </w:style>
  <w:style w:type="paragraph" w:styleId="TOC2">
    <w:name w:val="toc 2"/>
    <w:basedOn w:val="TOC1"/>
    <w:next w:val="Normal"/>
    <w:autoRedefine/>
    <w:semiHidden/>
    <w:rsid w:val="005A1C08"/>
    <w:pPr>
      <w:spacing w:before="0"/>
    </w:pPr>
    <w:rPr>
      <w:b w:val="0"/>
    </w:rPr>
  </w:style>
  <w:style w:type="paragraph" w:styleId="TOC3">
    <w:name w:val="toc 3"/>
    <w:basedOn w:val="TOC2"/>
    <w:next w:val="Normal"/>
    <w:autoRedefine/>
    <w:semiHidden/>
    <w:rsid w:val="005A1C08"/>
  </w:style>
  <w:style w:type="paragraph" w:styleId="TOC4">
    <w:name w:val="toc 4"/>
    <w:basedOn w:val="TOC3"/>
    <w:next w:val="Normal"/>
    <w:autoRedefine/>
    <w:semiHidden/>
    <w:rsid w:val="005A1C08"/>
  </w:style>
  <w:style w:type="paragraph" w:styleId="TOC5">
    <w:name w:val="toc 5"/>
    <w:basedOn w:val="Normal"/>
    <w:next w:val="Normal"/>
    <w:autoRedefine/>
    <w:semiHidden/>
    <w:rsid w:val="00615EB1"/>
    <w:pPr>
      <w:ind w:left="960"/>
    </w:pPr>
  </w:style>
  <w:style w:type="paragraph" w:styleId="TOC6">
    <w:name w:val="toc 6"/>
    <w:basedOn w:val="Normal"/>
    <w:next w:val="Normal"/>
    <w:autoRedefine/>
    <w:semiHidden/>
    <w:rsid w:val="00615EB1"/>
    <w:pPr>
      <w:ind w:left="1200"/>
    </w:pPr>
  </w:style>
  <w:style w:type="paragraph" w:styleId="TOC7">
    <w:name w:val="toc 7"/>
    <w:basedOn w:val="Normal"/>
    <w:next w:val="Normal"/>
    <w:autoRedefine/>
    <w:semiHidden/>
    <w:rsid w:val="00615EB1"/>
    <w:pPr>
      <w:ind w:left="1440"/>
    </w:pPr>
  </w:style>
  <w:style w:type="paragraph" w:styleId="TOC8">
    <w:name w:val="toc 8"/>
    <w:basedOn w:val="Normal"/>
    <w:next w:val="Normal"/>
    <w:autoRedefine/>
    <w:semiHidden/>
    <w:rsid w:val="00615EB1"/>
    <w:pPr>
      <w:ind w:left="1680"/>
    </w:pPr>
  </w:style>
  <w:style w:type="paragraph" w:styleId="TOC9">
    <w:name w:val="toc 9"/>
    <w:basedOn w:val="Normal"/>
    <w:next w:val="Normal"/>
    <w:autoRedefine/>
    <w:semiHidden/>
    <w:rsid w:val="00615EB1"/>
    <w:pPr>
      <w:ind w:left="1920"/>
    </w:pPr>
  </w:style>
  <w:style w:type="paragraph" w:customStyle="1" w:styleId="Contents">
    <w:name w:val="Contents"/>
    <w:next w:val="Normal"/>
    <w:rsid w:val="00615EB1"/>
    <w:pPr>
      <w:spacing w:before="480" w:after="240"/>
      <w:ind w:left="1701"/>
    </w:pPr>
    <w:rPr>
      <w:rFonts w:ascii="Arial" w:hAnsi="Arial"/>
      <w:noProof/>
      <w:sz w:val="36"/>
    </w:rPr>
  </w:style>
  <w:style w:type="paragraph" w:customStyle="1" w:styleId="Heading">
    <w:name w:val="Heading"/>
    <w:next w:val="BodyText"/>
    <w:rsid w:val="00615EB1"/>
    <w:pPr>
      <w:keepNext/>
      <w:spacing w:before="480" w:after="280"/>
      <w:ind w:left="1701"/>
    </w:pPr>
    <w:rPr>
      <w:rFonts w:ascii="Arial" w:hAnsi="Arial"/>
      <w:sz w:val="36"/>
    </w:rPr>
  </w:style>
  <w:style w:type="paragraph" w:styleId="Title">
    <w:name w:val="Title"/>
    <w:next w:val="BodyText"/>
    <w:qFormat/>
    <w:rsid w:val="00275CA4"/>
    <w:pPr>
      <w:spacing w:before="1200"/>
    </w:pPr>
    <w:rPr>
      <w:rFonts w:ascii="Arial" w:hAnsi="Arial"/>
      <w:sz w:val="48"/>
    </w:rPr>
  </w:style>
  <w:style w:type="paragraph" w:customStyle="1" w:styleId="Subtitle1">
    <w:name w:val="Subtitle1"/>
    <w:rsid w:val="00FE3EC0"/>
    <w:pPr>
      <w:spacing w:before="240"/>
    </w:pPr>
    <w:rPr>
      <w:rFonts w:ascii="Arial" w:hAnsi="Arial"/>
      <w:kern w:val="56"/>
      <w:sz w:val="36"/>
    </w:rPr>
  </w:style>
  <w:style w:type="paragraph" w:styleId="Caption">
    <w:name w:val="caption"/>
    <w:next w:val="BodyText"/>
    <w:qFormat/>
    <w:rsid w:val="00615EB1"/>
    <w:pPr>
      <w:tabs>
        <w:tab w:val="left" w:pos="3119"/>
      </w:tabs>
      <w:spacing w:before="120" w:after="60"/>
      <w:ind w:left="2835" w:hanging="1134"/>
    </w:pPr>
    <w:rPr>
      <w:rFonts w:ascii="Arial" w:hAnsi="Arial"/>
      <w:i/>
      <w:kern w:val="20"/>
      <w:sz w:val="22"/>
    </w:rPr>
  </w:style>
  <w:style w:type="paragraph" w:styleId="ListBullet">
    <w:name w:val="List Bullet"/>
    <w:rsid w:val="00615EB1"/>
    <w:pPr>
      <w:numPr>
        <w:numId w:val="6"/>
      </w:numPr>
    </w:pPr>
    <w:rPr>
      <w:rFonts w:ascii="Arial" w:hAnsi="Arial"/>
      <w:sz w:val="22"/>
    </w:rPr>
  </w:style>
  <w:style w:type="paragraph" w:styleId="ListNumber4">
    <w:name w:val="List Number 4"/>
    <w:basedOn w:val="Normal"/>
    <w:rsid w:val="00615EB1"/>
    <w:pPr>
      <w:numPr>
        <w:numId w:val="40"/>
      </w:numPr>
    </w:pPr>
  </w:style>
  <w:style w:type="paragraph" w:styleId="ListBullet2">
    <w:name w:val="List Bullet 2"/>
    <w:rsid w:val="00615EB1"/>
    <w:pPr>
      <w:numPr>
        <w:numId w:val="10"/>
      </w:numPr>
      <w:spacing w:before="220"/>
    </w:pPr>
    <w:rPr>
      <w:rFonts w:ascii="Arial" w:hAnsi="Arial"/>
      <w:sz w:val="22"/>
    </w:rPr>
  </w:style>
  <w:style w:type="paragraph" w:customStyle="1" w:styleId="Note">
    <w:name w:val="Note"/>
    <w:next w:val="BodyText"/>
    <w:rsid w:val="00615EB1"/>
    <w:pPr>
      <w:tabs>
        <w:tab w:val="left" w:pos="2495"/>
      </w:tabs>
      <w:spacing w:before="240"/>
      <w:ind w:left="2495" w:hanging="794"/>
    </w:pPr>
    <w:rPr>
      <w:rFonts w:ascii="Arial" w:hAnsi="Arial"/>
      <w:sz w:val="22"/>
    </w:rPr>
  </w:style>
  <w:style w:type="paragraph" w:styleId="List">
    <w:name w:val="List"/>
    <w:rsid w:val="004E04BA"/>
    <w:pPr>
      <w:spacing w:before="180"/>
    </w:pPr>
    <w:rPr>
      <w:rFonts w:ascii="Arial" w:hAnsi="Arial"/>
      <w:sz w:val="22"/>
    </w:rPr>
  </w:style>
  <w:style w:type="paragraph" w:styleId="List2">
    <w:name w:val="List 2"/>
    <w:rsid w:val="00C176ED"/>
    <w:pPr>
      <w:numPr>
        <w:numId w:val="46"/>
      </w:numPr>
      <w:spacing w:before="180"/>
    </w:pPr>
    <w:rPr>
      <w:rFonts w:ascii="Arial" w:hAnsi="Arial"/>
      <w:sz w:val="22"/>
    </w:rPr>
  </w:style>
  <w:style w:type="paragraph" w:customStyle="1" w:styleId="Listnumbersingleline">
    <w:name w:val="List number single line"/>
    <w:rsid w:val="007E2CE7"/>
    <w:pPr>
      <w:numPr>
        <w:numId w:val="15"/>
      </w:numPr>
      <w:tabs>
        <w:tab w:val="clear" w:pos="2069"/>
        <w:tab w:val="num" w:pos="2070"/>
      </w:tabs>
      <w:ind w:left="2070" w:hanging="369"/>
    </w:pPr>
    <w:rPr>
      <w:rFonts w:ascii="Arial" w:hAnsi="Arial"/>
      <w:sz w:val="22"/>
    </w:rPr>
  </w:style>
  <w:style w:type="paragraph" w:customStyle="1" w:styleId="Listnumberdoubleline">
    <w:name w:val="List number double line"/>
    <w:rsid w:val="00FD65DF"/>
    <w:pPr>
      <w:numPr>
        <w:numId w:val="43"/>
      </w:numPr>
      <w:spacing w:before="220"/>
    </w:pPr>
    <w:rPr>
      <w:rFonts w:ascii="Arial" w:hAnsi="Arial"/>
      <w:sz w:val="22"/>
    </w:rPr>
  </w:style>
  <w:style w:type="paragraph" w:customStyle="1" w:styleId="Listabcsingleline">
    <w:name w:val="List abc single line"/>
    <w:rsid w:val="00615EB1"/>
    <w:pPr>
      <w:numPr>
        <w:numId w:val="19"/>
      </w:numPr>
    </w:pPr>
    <w:rPr>
      <w:rFonts w:ascii="Arial" w:hAnsi="Arial"/>
      <w:sz w:val="22"/>
    </w:rPr>
  </w:style>
  <w:style w:type="paragraph" w:customStyle="1" w:styleId="Listabcdoubleline">
    <w:name w:val="List abc double line"/>
    <w:rsid w:val="00615EB1"/>
    <w:pPr>
      <w:numPr>
        <w:numId w:val="21"/>
      </w:numPr>
      <w:spacing w:before="240"/>
    </w:pPr>
    <w:rPr>
      <w:rFonts w:ascii="Arial" w:hAnsi="Arial"/>
      <w:sz w:val="22"/>
    </w:rPr>
  </w:style>
  <w:style w:type="paragraph" w:customStyle="1" w:styleId="ProgramStyle">
    <w:name w:val="ProgramStyle"/>
    <w:next w:val="BodyText"/>
    <w:rsid w:val="00615EB1"/>
    <w:pPr>
      <w:ind w:left="1701"/>
    </w:pPr>
    <w:rPr>
      <w:rFonts w:ascii="Courier New" w:hAnsi="Courier New"/>
      <w:sz w:val="16"/>
    </w:rPr>
  </w:style>
  <w:style w:type="paragraph" w:customStyle="1" w:styleId="TableCaption">
    <w:name w:val="TableCaption"/>
    <w:next w:val="BodyText"/>
    <w:rsid w:val="00615EB1"/>
    <w:pPr>
      <w:keepNext/>
      <w:keepLines/>
      <w:tabs>
        <w:tab w:val="left" w:pos="1134"/>
      </w:tabs>
      <w:spacing w:before="320" w:after="60"/>
      <w:ind w:left="1134" w:hanging="1134"/>
    </w:pPr>
    <w:rPr>
      <w:rFonts w:ascii="Arial" w:hAnsi="Arial"/>
      <w:bCs/>
      <w:i/>
      <w:kern w:val="20"/>
      <w:sz w:val="22"/>
    </w:rPr>
  </w:style>
  <w:style w:type="paragraph" w:styleId="MacroText">
    <w:name w:val="macro"/>
    <w:semiHidden/>
    <w:rsid w:val="00615E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Hyperlink">
    <w:name w:val="Hyperlink"/>
    <w:uiPriority w:val="99"/>
    <w:rsid w:val="00615EB1"/>
    <w:rPr>
      <w:color w:val="0000FF"/>
      <w:u w:val="single"/>
    </w:rPr>
  </w:style>
  <w:style w:type="paragraph" w:customStyle="1" w:styleId="DocNo">
    <w:name w:val="DocNo"/>
    <w:rsid w:val="00615EB1"/>
    <w:pPr>
      <w:jc w:val="right"/>
    </w:pPr>
    <w:rPr>
      <w:rFonts w:ascii="Arial" w:hAnsi="Arial" w:cs="Arial"/>
      <w:sz w:val="12"/>
    </w:rPr>
  </w:style>
  <w:style w:type="character" w:styleId="FollowedHyperlink">
    <w:name w:val="FollowedHyperlink"/>
    <w:rsid w:val="00615EB1"/>
    <w:rPr>
      <w:color w:val="800080"/>
      <w:u w:val="single"/>
    </w:rPr>
  </w:style>
  <w:style w:type="paragraph" w:customStyle="1" w:styleId="TableHeading">
    <w:name w:val="TableHeading"/>
    <w:basedOn w:val="TableText"/>
    <w:next w:val="BodyText"/>
    <w:rsid w:val="00615EB1"/>
    <w:rPr>
      <w:b/>
      <w:sz w:val="22"/>
    </w:rPr>
  </w:style>
  <w:style w:type="paragraph" w:customStyle="1" w:styleId="TableText">
    <w:name w:val="TableText"/>
    <w:rsid w:val="00615EB1"/>
    <w:pPr>
      <w:spacing w:before="80" w:after="80"/>
    </w:pPr>
    <w:rPr>
      <w:rFonts w:ascii="Arial" w:hAnsi="Arial"/>
      <w:kern w:val="26"/>
    </w:rPr>
  </w:style>
  <w:style w:type="paragraph" w:styleId="TableofFigures">
    <w:name w:val="table of figures"/>
    <w:next w:val="BodyText"/>
    <w:semiHidden/>
    <w:rsid w:val="00615EB1"/>
    <w:pPr>
      <w:tabs>
        <w:tab w:val="left" w:pos="1701"/>
        <w:tab w:val="right" w:pos="9356"/>
      </w:tabs>
      <w:spacing w:after="240"/>
    </w:pPr>
    <w:rPr>
      <w:rFonts w:ascii="Arial" w:hAnsi="Arial"/>
      <w:noProof/>
      <w:sz w:val="22"/>
      <w:szCs w:val="24"/>
    </w:rPr>
  </w:style>
  <w:style w:type="paragraph" w:customStyle="1" w:styleId="ColumnCaption">
    <w:name w:val="ColumnCaption"/>
    <w:basedOn w:val="CaptionFigureExternal"/>
    <w:next w:val="BodyText"/>
    <w:rsid w:val="00615EB1"/>
    <w:pPr>
      <w:keepLines/>
      <w:tabs>
        <w:tab w:val="left" w:pos="3119"/>
      </w:tabs>
      <w:ind w:left="2835" w:hanging="1134"/>
    </w:pPr>
  </w:style>
  <w:style w:type="paragraph" w:customStyle="1" w:styleId="CaptionFigureExternal">
    <w:name w:val="CaptionFigureExternal"/>
    <w:next w:val="BodyText"/>
    <w:rsid w:val="00615EB1"/>
    <w:pPr>
      <w:tabs>
        <w:tab w:val="left" w:pos="1134"/>
      </w:tabs>
      <w:spacing w:before="60" w:after="120"/>
    </w:pPr>
    <w:rPr>
      <w:rFonts w:ascii="Arial" w:hAnsi="Arial"/>
      <w:i/>
      <w:kern w:val="26"/>
      <w:sz w:val="22"/>
    </w:rPr>
  </w:style>
  <w:style w:type="paragraph" w:customStyle="1" w:styleId="Captionwide">
    <w:name w:val="Caption wide"/>
    <w:next w:val="BodyText"/>
    <w:rsid w:val="00615EB1"/>
    <w:pPr>
      <w:tabs>
        <w:tab w:val="left" w:pos="1134"/>
      </w:tabs>
      <w:spacing w:before="120" w:after="60"/>
      <w:ind w:left="1134" w:hanging="1134"/>
    </w:pPr>
    <w:rPr>
      <w:rFonts w:ascii="Arial" w:hAnsi="Arial"/>
      <w:i/>
      <w:sz w:val="22"/>
    </w:rPr>
  </w:style>
  <w:style w:type="paragraph" w:customStyle="1" w:styleId="IndentedBodyText">
    <w:name w:val="Indented BodyText"/>
    <w:basedOn w:val="BodyText"/>
    <w:next w:val="BodyText"/>
    <w:rsid w:val="00615EB1"/>
    <w:pPr>
      <w:tabs>
        <w:tab w:val="clear" w:pos="1247"/>
        <w:tab w:val="clear" w:pos="2552"/>
        <w:tab w:val="clear" w:pos="3856"/>
        <w:tab w:val="clear" w:pos="5216"/>
        <w:tab w:val="clear" w:pos="6464"/>
        <w:tab w:val="clear" w:pos="7768"/>
        <w:tab w:val="clear" w:pos="9072"/>
        <w:tab w:val="clear" w:pos="10206"/>
      </w:tabs>
      <w:ind w:left="2268"/>
    </w:pPr>
  </w:style>
  <w:style w:type="paragraph" w:customStyle="1" w:styleId="BlueIndentedBoldBodyText">
    <w:name w:val="BlueIndentedBoldBodyText"/>
    <w:basedOn w:val="IndentedBodyText"/>
    <w:next w:val="BlueIndentedText"/>
    <w:rsid w:val="00C56722"/>
    <w:rPr>
      <w:b/>
      <w:color w:val="0000FF"/>
    </w:rPr>
  </w:style>
  <w:style w:type="paragraph" w:customStyle="1" w:styleId="BlueIndentedText">
    <w:name w:val="BlueIndentedText"/>
    <w:basedOn w:val="Text"/>
    <w:next w:val="BodyText"/>
    <w:rsid w:val="00615EB1"/>
    <w:pPr>
      <w:tabs>
        <w:tab w:val="clear" w:pos="1247"/>
        <w:tab w:val="clear" w:pos="2552"/>
        <w:tab w:val="clear" w:pos="3856"/>
        <w:tab w:val="clear" w:pos="5216"/>
        <w:tab w:val="clear" w:pos="6464"/>
        <w:tab w:val="clear" w:pos="7768"/>
        <w:tab w:val="clear" w:pos="9072"/>
        <w:tab w:val="clear" w:pos="10206"/>
      </w:tabs>
      <w:ind w:left="2268"/>
    </w:pPr>
    <w:rPr>
      <w:color w:val="0000FF"/>
    </w:rPr>
  </w:style>
  <w:style w:type="paragraph" w:customStyle="1" w:styleId="Term-list">
    <w:name w:val="Term-list"/>
    <w:rsid w:val="00C56722"/>
    <w:pPr>
      <w:spacing w:before="240"/>
      <w:ind w:left="3969" w:hanging="2268"/>
    </w:pPr>
    <w:rPr>
      <w:rFonts w:ascii="Arial" w:hAnsi="Arial"/>
      <w:sz w:val="22"/>
    </w:rPr>
  </w:style>
  <w:style w:type="paragraph" w:styleId="ListNumber">
    <w:name w:val="List Number"/>
    <w:rsid w:val="00C56722"/>
    <w:pPr>
      <w:numPr>
        <w:numId w:val="37"/>
      </w:numPr>
      <w:spacing w:before="180"/>
    </w:pPr>
    <w:rPr>
      <w:rFonts w:ascii="Arial" w:hAnsi="Arial"/>
      <w:sz w:val="22"/>
    </w:rPr>
  </w:style>
  <w:style w:type="table" w:styleId="TableGrid">
    <w:name w:val="Table Grid"/>
    <w:basedOn w:val="TableNormal"/>
    <w:rsid w:val="006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6B6F"/>
    <w:rPr>
      <w:rFonts w:ascii="Tahoma" w:hAnsi="Tahoma"/>
      <w:sz w:val="16"/>
      <w:szCs w:val="16"/>
    </w:rPr>
  </w:style>
  <w:style w:type="character" w:customStyle="1" w:styleId="BalloonTextChar">
    <w:name w:val="Balloon Text Char"/>
    <w:link w:val="BalloonText"/>
    <w:rsid w:val="00216B6F"/>
    <w:rPr>
      <w:rFonts w:ascii="Tahoma" w:hAnsi="Tahoma" w:cs="Tahoma"/>
      <w:sz w:val="16"/>
      <w:szCs w:val="16"/>
      <w:lang w:val="tr-TR"/>
    </w:rPr>
  </w:style>
  <w:style w:type="paragraph" w:styleId="FootnoteText">
    <w:name w:val="footnote text"/>
    <w:basedOn w:val="Normal"/>
    <w:semiHidden/>
    <w:rsid w:val="00D47BE0"/>
    <w:rPr>
      <w:sz w:val="20"/>
      <w:szCs w:val="20"/>
    </w:rPr>
  </w:style>
  <w:style w:type="paragraph" w:styleId="ListNumber2">
    <w:name w:val="List Number 2"/>
    <w:basedOn w:val="Normal"/>
    <w:rsid w:val="00D47BE0"/>
    <w:pPr>
      <w:numPr>
        <w:numId w:val="27"/>
      </w:numPr>
    </w:pPr>
  </w:style>
  <w:style w:type="paragraph" w:styleId="DocumentMap">
    <w:name w:val="Document Map"/>
    <w:basedOn w:val="Normal"/>
    <w:semiHidden/>
    <w:rsid w:val="005D1B0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ricsson.com/responsible_sourc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494</Words>
  <Characters>3672</Characters>
  <Application>Microsoft Office Word</Application>
  <DocSecurity>0</DocSecurity>
  <Lines>118</Lines>
  <Paragraphs>48</Paragraphs>
  <ScaleCrop>false</ScaleCrop>
  <HeadingPairs>
    <vt:vector size="2" baseType="variant">
      <vt:variant>
        <vt:lpstr>Title</vt:lpstr>
      </vt:variant>
      <vt:variant>
        <vt:i4>1</vt:i4>
      </vt:variant>
    </vt:vector>
  </HeadingPairs>
  <TitlesOfParts>
    <vt:vector size="1" baseType="lpstr">
      <vt:lpstr>The Ericsson General Supplier Occupational Health and Safety Standards</vt:lpstr>
    </vt:vector>
  </TitlesOfParts>
  <Company>AAC Global Oy</Company>
  <LinksUpToDate>false</LinksUpToDate>
  <CharactersWithSpaces>4133</CharactersWithSpaces>
  <SharedDoc>false</SharedDoc>
  <HLinks>
    <vt:vector size="30" baseType="variant">
      <vt:variant>
        <vt:i4>6750275</vt:i4>
      </vt:variant>
      <vt:variant>
        <vt:i4>27</vt:i4>
      </vt:variant>
      <vt:variant>
        <vt:i4>0</vt:i4>
      </vt:variant>
      <vt:variant>
        <vt:i4>5</vt:i4>
      </vt:variant>
      <vt:variant>
        <vt:lpwstr>http://www.ericsson.com/responsible_sourcing</vt:lpwstr>
      </vt:variant>
      <vt:variant>
        <vt:lpwstr/>
      </vt:variant>
      <vt:variant>
        <vt:i4>1507380</vt:i4>
      </vt:variant>
      <vt:variant>
        <vt:i4>20</vt:i4>
      </vt:variant>
      <vt:variant>
        <vt:i4>0</vt:i4>
      </vt:variant>
      <vt:variant>
        <vt:i4>5</vt:i4>
      </vt:variant>
      <vt:variant>
        <vt:lpwstr/>
      </vt:variant>
      <vt:variant>
        <vt:lpwstr>_Toc340421510</vt:lpwstr>
      </vt:variant>
      <vt:variant>
        <vt:i4>1441844</vt:i4>
      </vt:variant>
      <vt:variant>
        <vt:i4>14</vt:i4>
      </vt:variant>
      <vt:variant>
        <vt:i4>0</vt:i4>
      </vt:variant>
      <vt:variant>
        <vt:i4>5</vt:i4>
      </vt:variant>
      <vt:variant>
        <vt:lpwstr/>
      </vt:variant>
      <vt:variant>
        <vt:lpwstr>_Toc340421509</vt:lpwstr>
      </vt:variant>
      <vt:variant>
        <vt:i4>1441844</vt:i4>
      </vt:variant>
      <vt:variant>
        <vt:i4>8</vt:i4>
      </vt:variant>
      <vt:variant>
        <vt:i4>0</vt:i4>
      </vt:variant>
      <vt:variant>
        <vt:i4>5</vt:i4>
      </vt:variant>
      <vt:variant>
        <vt:lpwstr/>
      </vt:variant>
      <vt:variant>
        <vt:lpwstr>_Toc340421508</vt:lpwstr>
      </vt:variant>
      <vt:variant>
        <vt:i4>1441844</vt:i4>
      </vt:variant>
      <vt:variant>
        <vt:i4>2</vt:i4>
      </vt:variant>
      <vt:variant>
        <vt:i4>0</vt:i4>
      </vt:variant>
      <vt:variant>
        <vt:i4>5</vt:i4>
      </vt:variant>
      <vt:variant>
        <vt:lpwstr/>
      </vt:variant>
      <vt:variant>
        <vt:lpwstr>_Toc340421507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 Genel Tedarikçi Mesleki Sağlık ve Güvenlik Standartları</dc:title>
  <dc:subject>Ericsson Genel Tedarikçi Mesleki Sağlık ve Güvenlik Standartları</dc:subject>
  <dc:creator>EAB/DKG/H Eva Andblom Svenson</dc:creator>
  <cp:keywords/>
  <dc:description>LME-12:000342 Utr_x000d_Rev B</dc:description>
  <cp:lastModifiedBy>PAM WHIP</cp:lastModifiedBy>
  <cp:revision>9</cp:revision>
  <cp:lastPrinted>2011-09-29T07:25:00Z</cp:lastPrinted>
  <dcterms:created xsi:type="dcterms:W3CDTF">2013-06-28T14:40:00Z</dcterms:created>
  <dcterms:modified xsi:type="dcterms:W3CDTF">2013-08-26T14:36:00Z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REQUIREMENTS</vt:lpwstr>
  </property>
  <property fmtid="{D5CDD505-2E9C-101B-9397-08002B2CF9AE}" pid="3" name="Title">
    <vt:lpwstr>Ericsson Genel Tedarikçi Mesleki Sağlık ve Güvenlik Standartları</vt:lpwstr>
  </property>
  <property fmtid="{D5CDD505-2E9C-101B-9397-08002B2CF9AE}" pid="4" name="Date">
    <vt:lpwstr>2013-08-26</vt:lpwstr>
  </property>
  <property fmtid="{D5CDD505-2E9C-101B-9397-08002B2CF9AE}" pid="5" name="DocumentType">
    <vt:lpwstr>External4</vt:lpwstr>
  </property>
  <property fmtid="{D5CDD505-2E9C-101B-9397-08002B2CF9AE}" pid="6" name="Language">
    <vt:lpwstr>EnglishUS</vt:lpwstr>
  </property>
  <property fmtid="{D5CDD505-2E9C-101B-9397-08002B2CF9AE}" pid="7" name="Prepared">
    <vt:lpwstr>EAB/DKG/H Eva Andblom Svenson</vt:lpwstr>
  </property>
  <property fmtid="{D5CDD505-2E9C-101B-9397-08002B2CF9AE}" pid="8" name="SecurityClass">
    <vt:lpwstr>Ericsson Internal</vt:lpwstr>
  </property>
  <property fmtid="{D5CDD505-2E9C-101B-9397-08002B2CF9AE}" pid="9" name="Reference">
    <vt:lpwstr/>
  </property>
  <property fmtid="{D5CDD505-2E9C-101B-9397-08002B2CF9AE}" pid="10" name="Keyword">
    <vt:lpwstr/>
  </property>
  <property fmtid="{D5CDD505-2E9C-101B-9397-08002B2CF9AE}" pid="11" name="TemplateVersion">
    <vt:lpwstr>R1A</vt:lpwstr>
  </property>
  <property fmtid="{D5CDD505-2E9C-101B-9397-08002B2CF9AE}" pid="12" name="TemplateName">
    <vt:lpwstr>CXC 172 4733/4</vt:lpwstr>
  </property>
  <property fmtid="{D5CDD505-2E9C-101B-9397-08002B2CF9AE}" pid="13" name="Copyright">
    <vt:lpwstr>Ericsson AB 2012</vt:lpwstr>
  </property>
  <property fmtid="{D5CDD505-2E9C-101B-9397-08002B2CF9AE}" pid="14" name="Conf">
    <vt:lpwstr/>
  </property>
  <property fmtid="{D5CDD505-2E9C-101B-9397-08002B2CF9AE}" pid="15" name="Contact">
    <vt:lpwstr/>
  </property>
  <property fmtid="{D5CDD505-2E9C-101B-9397-08002B2CF9AE}" pid="16" name="Checked">
    <vt:lpwstr/>
  </property>
  <property fmtid="{D5CDD505-2E9C-101B-9397-08002B2CF9AE}" pid="17" name="ContactCtrl">
    <vt:lpwstr>EnterText</vt:lpwstr>
  </property>
  <property fmtid="{D5CDD505-2E9C-101B-9397-08002B2CF9AE}" pid="18" name="SubTitle">
    <vt:lpwstr/>
  </property>
  <property fmtid="{D5CDD505-2E9C-101B-9397-08002B2CF9AE}" pid="19" name="ConfCtrl">
    <vt:lpwstr>True</vt:lpwstr>
  </property>
  <property fmtid="{D5CDD505-2E9C-101B-9397-08002B2CF9AE}" pid="20" name="DocNo">
    <vt:lpwstr>LME-12:000342 Utr</vt:lpwstr>
  </property>
  <property fmtid="{D5CDD505-2E9C-101B-9397-08002B2CF9AE}" pid="21" name="Revision">
    <vt:lpwstr>B</vt:lpwstr>
  </property>
  <property fmtid="{D5CDD505-2E9C-101B-9397-08002B2CF9AE}" pid="22" name="ApprovedBy">
    <vt:lpwstr>EAB/DKG/H [Eva Andblom]</vt:lpwstr>
  </property>
</Properties>
</file>